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202AD" w14:textId="55DD0CBA" w:rsidR="00A84575" w:rsidRPr="00CE0424" w:rsidRDefault="00A84575" w:rsidP="00A84575">
      <w:pPr>
        <w:pStyle w:val="3GPPHeader"/>
        <w:spacing w:after="60"/>
        <w:rPr>
          <w:sz w:val="32"/>
          <w:szCs w:val="32"/>
          <w:highlight w:val="yellow"/>
        </w:rPr>
      </w:pPr>
      <w:r w:rsidRPr="00CE0424">
        <w:t>3GPP TSG-RAN WG</w:t>
      </w:r>
      <w:r>
        <w:t>3</w:t>
      </w:r>
      <w:r w:rsidRPr="00CE0424">
        <w:t xml:space="preserve"> #</w:t>
      </w:r>
      <w:r>
        <w:t>125-bis</w:t>
      </w:r>
      <w:r w:rsidRPr="00CE0424">
        <w:tab/>
      </w:r>
      <w:r w:rsidRPr="00CE0424">
        <w:rPr>
          <w:sz w:val="32"/>
          <w:szCs w:val="32"/>
        </w:rPr>
        <w:t>R</w:t>
      </w:r>
      <w:r>
        <w:rPr>
          <w:sz w:val="32"/>
          <w:szCs w:val="32"/>
        </w:rPr>
        <w:t>3</w:t>
      </w:r>
      <w:r w:rsidRPr="00CE0424">
        <w:rPr>
          <w:sz w:val="32"/>
          <w:szCs w:val="32"/>
        </w:rPr>
        <w:t>-</w:t>
      </w:r>
      <w:r>
        <w:rPr>
          <w:sz w:val="32"/>
          <w:szCs w:val="32"/>
        </w:rPr>
        <w:t>24</w:t>
      </w:r>
      <w:r w:rsidR="00170ADC" w:rsidRPr="00170ADC">
        <w:rPr>
          <w:sz w:val="32"/>
          <w:szCs w:val="32"/>
        </w:rPr>
        <w:t>5473</w:t>
      </w:r>
    </w:p>
    <w:p w14:paraId="6B3D6988" w14:textId="77777777" w:rsidR="00A84575" w:rsidRPr="00CE0424" w:rsidRDefault="00A84575" w:rsidP="00A84575">
      <w:pPr>
        <w:pStyle w:val="3GPPHeader"/>
      </w:pPr>
      <w:r>
        <w:t>Hefei, China, 14-18 October 2024</w:t>
      </w:r>
    </w:p>
    <w:p w14:paraId="4972B6EC" w14:textId="4C8F26BA" w:rsidR="00A84575" w:rsidRPr="00912BD6" w:rsidRDefault="00A84575" w:rsidP="00A84575">
      <w:pPr>
        <w:pStyle w:val="CRCoverPage"/>
        <w:tabs>
          <w:tab w:val="left" w:pos="1985"/>
        </w:tabs>
        <w:rPr>
          <w:rFonts w:cs="Arial"/>
          <w:b/>
          <w:bCs/>
          <w:color w:val="000000"/>
          <w:sz w:val="24"/>
          <w:szCs w:val="24"/>
          <w:lang w:eastAsia="ja-JP"/>
        </w:rPr>
      </w:pPr>
      <w:r w:rsidRPr="00912BD6">
        <w:rPr>
          <w:rFonts w:cs="Arial"/>
          <w:b/>
          <w:bCs/>
          <w:color w:val="000000"/>
          <w:sz w:val="24"/>
          <w:szCs w:val="24"/>
        </w:rPr>
        <w:t>Agenda Item:</w:t>
      </w:r>
      <w:r w:rsidRPr="00912BD6">
        <w:rPr>
          <w:rFonts w:cs="Arial"/>
          <w:b/>
          <w:bCs/>
          <w:color w:val="000000"/>
          <w:sz w:val="24"/>
          <w:szCs w:val="24"/>
        </w:rPr>
        <w:tab/>
      </w:r>
      <w:r w:rsidR="00584A71">
        <w:rPr>
          <w:rFonts w:cs="Arial"/>
          <w:b/>
          <w:bCs/>
          <w:color w:val="000000"/>
          <w:sz w:val="24"/>
          <w:szCs w:val="24"/>
        </w:rPr>
        <w:t>20</w:t>
      </w:r>
      <w:r>
        <w:rPr>
          <w:rFonts w:cs="Arial"/>
          <w:b/>
          <w:bCs/>
          <w:color w:val="000000"/>
          <w:sz w:val="24"/>
          <w:szCs w:val="24"/>
        </w:rPr>
        <w:t>.2</w:t>
      </w:r>
    </w:p>
    <w:p w14:paraId="50E05041" w14:textId="2ACD9220" w:rsidR="00A84575" w:rsidRPr="00912BD6" w:rsidRDefault="00A84575" w:rsidP="00A84575">
      <w:pPr>
        <w:tabs>
          <w:tab w:val="left" w:pos="1985"/>
        </w:tabs>
        <w:ind w:left="1985" w:hanging="1985"/>
        <w:rPr>
          <w:rFonts w:ascii="Arial" w:hAnsi="Arial" w:cs="Arial"/>
          <w:b/>
          <w:bCs/>
          <w:color w:val="000000"/>
          <w:sz w:val="24"/>
          <w:szCs w:val="24"/>
        </w:rPr>
      </w:pPr>
      <w:r w:rsidRPr="00912BD6">
        <w:rPr>
          <w:rFonts w:ascii="Arial" w:hAnsi="Arial" w:cs="Arial"/>
          <w:b/>
          <w:bCs/>
          <w:color w:val="000000"/>
          <w:sz w:val="24"/>
          <w:szCs w:val="24"/>
        </w:rPr>
        <w:t>Source:</w:t>
      </w:r>
      <w:r w:rsidRPr="00912BD6">
        <w:rPr>
          <w:rFonts w:ascii="Arial" w:hAnsi="Arial" w:cs="Arial"/>
          <w:b/>
          <w:bCs/>
          <w:color w:val="000000"/>
          <w:sz w:val="24"/>
          <w:szCs w:val="24"/>
        </w:rPr>
        <w:tab/>
        <w:t>Ericsson</w:t>
      </w:r>
    </w:p>
    <w:p w14:paraId="4873A342" w14:textId="7A8E968B" w:rsidR="00A84575" w:rsidRPr="00912BD6" w:rsidRDefault="00A84575" w:rsidP="00A84575">
      <w:pPr>
        <w:ind w:left="1985" w:hanging="1985"/>
        <w:rPr>
          <w:rFonts w:ascii="Arial" w:hAnsi="Arial" w:cs="Arial"/>
          <w:b/>
          <w:bCs/>
          <w:color w:val="000000"/>
          <w:sz w:val="24"/>
          <w:szCs w:val="24"/>
        </w:rPr>
      </w:pPr>
      <w:r w:rsidRPr="00912BD6">
        <w:rPr>
          <w:rFonts w:ascii="Arial" w:hAnsi="Arial" w:cs="Arial"/>
          <w:b/>
          <w:bCs/>
          <w:color w:val="000000"/>
          <w:sz w:val="24"/>
          <w:szCs w:val="24"/>
        </w:rPr>
        <w:t>Title:</w:t>
      </w:r>
      <w:r w:rsidRPr="00912BD6">
        <w:rPr>
          <w:rFonts w:ascii="Arial" w:hAnsi="Arial" w:cs="Arial"/>
          <w:b/>
          <w:bCs/>
          <w:color w:val="000000"/>
          <w:sz w:val="24"/>
          <w:szCs w:val="24"/>
        </w:rPr>
        <w:tab/>
      </w:r>
      <w:r w:rsidR="00267112">
        <w:rPr>
          <w:rFonts w:ascii="Arial" w:hAnsi="Arial" w:cs="Arial"/>
          <w:b/>
          <w:bCs/>
          <w:color w:val="000000"/>
          <w:sz w:val="24"/>
          <w:szCs w:val="24"/>
        </w:rPr>
        <w:t>Discussion on RAN3 impacts</w:t>
      </w:r>
      <w:r w:rsidR="00CD104D">
        <w:rPr>
          <w:rFonts w:ascii="Arial" w:hAnsi="Arial" w:cs="Arial"/>
          <w:b/>
          <w:bCs/>
          <w:color w:val="000000"/>
          <w:sz w:val="24"/>
          <w:szCs w:val="24"/>
        </w:rPr>
        <w:t xml:space="preserve"> to support AI/ML Positioning accuracy enhancements</w:t>
      </w:r>
    </w:p>
    <w:p w14:paraId="174AE60F" w14:textId="77777777" w:rsidR="00A84575" w:rsidRPr="00912BD6" w:rsidRDefault="00A84575" w:rsidP="00A84575">
      <w:pPr>
        <w:ind w:left="1985" w:hanging="1985"/>
        <w:rPr>
          <w:rFonts w:ascii="Arial" w:hAnsi="Arial" w:cs="Arial"/>
          <w:b/>
          <w:bCs/>
          <w:color w:val="000000"/>
          <w:sz w:val="24"/>
          <w:szCs w:val="24"/>
        </w:rPr>
      </w:pPr>
      <w:r w:rsidRPr="00912BD6">
        <w:rPr>
          <w:rFonts w:ascii="Arial" w:hAnsi="Arial" w:cs="Arial"/>
          <w:b/>
          <w:bCs/>
          <w:color w:val="000000"/>
          <w:sz w:val="24"/>
          <w:szCs w:val="24"/>
        </w:rPr>
        <w:t>Document for:</w:t>
      </w:r>
      <w:r w:rsidRPr="00912BD6">
        <w:rPr>
          <w:rFonts w:ascii="Arial" w:hAnsi="Arial" w:cs="Arial"/>
          <w:b/>
          <w:bCs/>
          <w:color w:val="000000"/>
          <w:sz w:val="24"/>
          <w:szCs w:val="24"/>
        </w:rPr>
        <w:tab/>
      </w:r>
      <w:r>
        <w:rPr>
          <w:rFonts w:ascii="Arial" w:hAnsi="Arial" w:cs="Arial"/>
          <w:b/>
          <w:bCs/>
          <w:color w:val="000000"/>
          <w:sz w:val="24"/>
          <w:szCs w:val="24"/>
        </w:rPr>
        <w:t xml:space="preserve">Discussion, </w:t>
      </w:r>
      <w:r w:rsidRPr="00912BD6">
        <w:rPr>
          <w:rFonts w:ascii="Arial" w:hAnsi="Arial" w:cs="Arial"/>
          <w:b/>
          <w:bCs/>
          <w:color w:val="000000"/>
          <w:sz w:val="24"/>
          <w:szCs w:val="24"/>
        </w:rPr>
        <w:t>Approval</w:t>
      </w:r>
    </w:p>
    <w:p w14:paraId="2F688113" w14:textId="77777777" w:rsidR="00A84575" w:rsidRPr="00CE0424" w:rsidRDefault="00A84575" w:rsidP="00A84575"/>
    <w:p w14:paraId="572C9582" w14:textId="77777777" w:rsidR="00A84575" w:rsidRPr="00CE0424" w:rsidRDefault="00A84575" w:rsidP="00A84575">
      <w:pPr>
        <w:pStyle w:val="Heading1"/>
      </w:pPr>
      <w:r>
        <w:t>1</w:t>
      </w:r>
      <w:r>
        <w:tab/>
      </w:r>
      <w:r w:rsidRPr="00CE0424">
        <w:t>Introduction</w:t>
      </w:r>
    </w:p>
    <w:p w14:paraId="4DAD708B" w14:textId="63452D49" w:rsidR="00E423DC" w:rsidRDefault="00E423DC">
      <w:r>
        <w:t>RAN3#125bis is the first meeting for RAN3 to discuss the AI/ML for Air Interface WI targeting support for positioning accuracy enhancements.</w:t>
      </w:r>
      <w:r w:rsidR="00483322">
        <w:t xml:space="preserve"> </w:t>
      </w:r>
      <w:r>
        <w:t xml:space="preserve">The </w:t>
      </w:r>
      <w:r w:rsidR="00483322">
        <w:t>latest WID from RAN#105 [1] stipulates the following objectives</w:t>
      </w:r>
      <w:r w:rsidR="00541B41">
        <w:t xml:space="preserve"> that have RAN3 impacts</w:t>
      </w:r>
      <w:r w:rsidR="0049396A">
        <w:t>:</w:t>
      </w:r>
    </w:p>
    <w:tbl>
      <w:tblPr>
        <w:tblStyle w:val="TableGrid"/>
        <w:tblW w:w="0" w:type="auto"/>
        <w:tblLook w:val="04A0" w:firstRow="1" w:lastRow="0" w:firstColumn="1" w:lastColumn="0" w:noHBand="0" w:noVBand="1"/>
      </w:tblPr>
      <w:tblGrid>
        <w:gridCol w:w="9016"/>
      </w:tblGrid>
      <w:tr w:rsidR="0049396A" w14:paraId="08F5BB0D" w14:textId="77777777" w:rsidTr="0049396A">
        <w:tc>
          <w:tcPr>
            <w:tcW w:w="9016" w:type="dxa"/>
          </w:tcPr>
          <w:p w14:paraId="10460777" w14:textId="77777777" w:rsidR="00541B41" w:rsidRDefault="00541B41" w:rsidP="00541B41">
            <w:pPr>
              <w:numPr>
                <w:ilvl w:val="0"/>
                <w:numId w:val="1"/>
              </w:numPr>
              <w:spacing w:after="0"/>
              <w:rPr>
                <w:bCs/>
              </w:rPr>
            </w:pPr>
            <w:r>
              <w:rPr>
                <w:bCs/>
              </w:rPr>
              <w:t>Positioning accuracy enhancements, encompassing [RAN1/RAN2/RAN3]:</w:t>
            </w:r>
          </w:p>
          <w:p w14:paraId="69990F6F" w14:textId="77777777" w:rsidR="00541B41" w:rsidRDefault="00541B41" w:rsidP="00541B41">
            <w:pPr>
              <w:numPr>
                <w:ilvl w:val="1"/>
                <w:numId w:val="1"/>
              </w:numPr>
              <w:spacing w:after="0"/>
              <w:rPr>
                <w:bCs/>
              </w:rPr>
            </w:pPr>
            <w:r>
              <w:rPr>
                <w:bCs/>
              </w:rPr>
              <w:t>Direct AI/ML positioning:</w:t>
            </w:r>
          </w:p>
          <w:p w14:paraId="2FF1FFCC" w14:textId="77777777" w:rsidR="00541B41" w:rsidRPr="00CB5E00" w:rsidRDefault="00541B41" w:rsidP="00541B41">
            <w:pPr>
              <w:numPr>
                <w:ilvl w:val="2"/>
                <w:numId w:val="1"/>
              </w:numPr>
              <w:spacing w:after="0"/>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71EF1337" w14:textId="77777777" w:rsidR="00541B41" w:rsidRPr="00671D5F" w:rsidRDefault="00541B41" w:rsidP="00541B41">
            <w:pPr>
              <w:numPr>
                <w:ilvl w:val="2"/>
                <w:numId w:val="1"/>
              </w:numPr>
              <w:spacing w:after="0"/>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7BC12A93" w14:textId="77777777" w:rsidR="00541B41" w:rsidRPr="00541B41" w:rsidRDefault="00541B41" w:rsidP="00541B41">
            <w:pPr>
              <w:numPr>
                <w:ilvl w:val="2"/>
                <w:numId w:val="1"/>
              </w:numPr>
              <w:spacing w:after="0"/>
              <w:rPr>
                <w:bCs/>
                <w:highlight w:val="yellow"/>
              </w:rPr>
            </w:pPr>
            <w:r w:rsidRPr="00541B41">
              <w:rPr>
                <w:bCs/>
                <w:highlight w:val="yellow"/>
              </w:rPr>
              <w:t>(1</w:t>
            </w:r>
            <w:r w:rsidRPr="00541B41">
              <w:rPr>
                <w:bCs/>
                <w:highlight w:val="yellow"/>
                <w:vertAlign w:val="superscript"/>
              </w:rPr>
              <w:t>st</w:t>
            </w:r>
            <w:r w:rsidRPr="00541B41">
              <w:rPr>
                <w:bCs/>
                <w:highlight w:val="yellow"/>
              </w:rPr>
              <w:t xml:space="preserve"> priority) Case 3b:</w:t>
            </w:r>
            <w:r w:rsidRPr="00541B41">
              <w:rPr>
                <w:highlight w:val="yellow"/>
              </w:rPr>
              <w:t xml:space="preserve"> NG-RAN node assisted positioning with LMF-side model, direct AI/ML </w:t>
            </w:r>
            <w:proofErr w:type="gramStart"/>
            <w:r w:rsidRPr="00541B41">
              <w:rPr>
                <w:highlight w:val="yellow"/>
              </w:rPr>
              <w:t>positioning</w:t>
            </w:r>
            <w:proofErr w:type="gramEnd"/>
          </w:p>
          <w:p w14:paraId="3C8B4483" w14:textId="77777777" w:rsidR="00541B41" w:rsidRDefault="00541B41" w:rsidP="00541B41">
            <w:pPr>
              <w:numPr>
                <w:ilvl w:val="1"/>
                <w:numId w:val="1"/>
              </w:numPr>
              <w:spacing w:after="0"/>
              <w:rPr>
                <w:bCs/>
              </w:rPr>
            </w:pPr>
            <w:r>
              <w:rPr>
                <w:bCs/>
              </w:rPr>
              <w:t xml:space="preserve">AI/ML assisted positioning </w:t>
            </w:r>
            <w:r>
              <w:rPr>
                <w:bCs/>
              </w:rPr>
              <w:tab/>
            </w:r>
            <w:r>
              <w:rPr>
                <w:bCs/>
              </w:rPr>
              <w:tab/>
              <w:t xml:space="preserve"> </w:t>
            </w:r>
          </w:p>
          <w:p w14:paraId="45D019D9" w14:textId="77777777" w:rsidR="00541B41" w:rsidRPr="00671D5F" w:rsidRDefault="00541B41" w:rsidP="00541B41">
            <w:pPr>
              <w:numPr>
                <w:ilvl w:val="2"/>
                <w:numId w:val="1"/>
              </w:numPr>
              <w:spacing w:after="0"/>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5B7C85E1" w14:textId="77777777" w:rsidR="00541B41" w:rsidRPr="00541B41" w:rsidRDefault="00541B41" w:rsidP="00541B41">
            <w:pPr>
              <w:numPr>
                <w:ilvl w:val="2"/>
                <w:numId w:val="1"/>
              </w:numPr>
              <w:spacing w:after="0"/>
              <w:rPr>
                <w:bCs/>
                <w:highlight w:val="yellow"/>
              </w:rPr>
            </w:pPr>
            <w:r w:rsidRPr="00541B41">
              <w:rPr>
                <w:bCs/>
                <w:highlight w:val="yellow"/>
              </w:rPr>
              <w:t>(1</w:t>
            </w:r>
            <w:r w:rsidRPr="00541B41">
              <w:rPr>
                <w:bCs/>
                <w:highlight w:val="yellow"/>
                <w:vertAlign w:val="superscript"/>
              </w:rPr>
              <w:t>st</w:t>
            </w:r>
            <w:r w:rsidRPr="00541B41">
              <w:rPr>
                <w:bCs/>
                <w:highlight w:val="yellow"/>
              </w:rPr>
              <w:t xml:space="preserve"> priority) Case 3a: </w:t>
            </w:r>
            <w:r w:rsidRPr="00541B41">
              <w:rPr>
                <w:highlight w:val="yellow"/>
              </w:rPr>
              <w:t xml:space="preserve">NG-RAN node assisted positioning with gNB-side model, AI/ML assisted </w:t>
            </w:r>
            <w:proofErr w:type="gramStart"/>
            <w:r w:rsidRPr="00541B41">
              <w:rPr>
                <w:highlight w:val="yellow"/>
              </w:rPr>
              <w:t>positioning</w:t>
            </w:r>
            <w:proofErr w:type="gramEnd"/>
          </w:p>
          <w:p w14:paraId="5328DFBB" w14:textId="77777777" w:rsidR="00541B41" w:rsidRPr="00F03FD6" w:rsidRDefault="00541B41" w:rsidP="00541B41">
            <w:pPr>
              <w:numPr>
                <w:ilvl w:val="1"/>
                <w:numId w:val="1"/>
              </w:numPr>
              <w:spacing w:after="0"/>
              <w:rPr>
                <w:bCs/>
              </w:rPr>
            </w:pPr>
            <w:r w:rsidRPr="00F03FD6">
              <w:rPr>
                <w:bCs/>
              </w:rPr>
              <w:t>Specify necessary</w:t>
            </w:r>
            <w:r>
              <w:rPr>
                <w:bCs/>
              </w:rPr>
              <w:t xml:space="preserve"> </w:t>
            </w:r>
            <w:r w:rsidRPr="00F85328">
              <w:rPr>
                <w:bCs/>
              </w:rPr>
              <w:t>measurements</w:t>
            </w:r>
            <w:r>
              <w:rPr>
                <w:bCs/>
              </w:rPr>
              <w:t xml:space="preserve">, </w:t>
            </w:r>
            <w:r w:rsidRPr="00F03FD6">
              <w:rPr>
                <w:bCs/>
              </w:rPr>
              <w:t xml:space="preserve">signalling/mechanism(s) to facilitate LCM operations specific to the </w:t>
            </w:r>
            <w:r>
              <w:rPr>
                <w:bCs/>
              </w:rPr>
              <w:t>Positioning accuracy enhancements</w:t>
            </w:r>
            <w:r w:rsidRPr="00F03FD6">
              <w:rPr>
                <w:bCs/>
              </w:rPr>
              <w:t xml:space="preserve"> use cases, if any</w:t>
            </w:r>
          </w:p>
          <w:p w14:paraId="621BDE5A" w14:textId="77777777" w:rsidR="00541B41" w:rsidRPr="0045271D" w:rsidRDefault="00541B41" w:rsidP="00541B41">
            <w:pPr>
              <w:numPr>
                <w:ilvl w:val="1"/>
                <w:numId w:val="1"/>
              </w:numPr>
              <w:spacing w:after="0"/>
              <w:rPr>
                <w:bCs/>
              </w:rPr>
            </w:pPr>
            <w:r w:rsidRPr="0045271D">
              <w:rPr>
                <w:bCs/>
              </w:rPr>
              <w:t>Investigate and specify the necessary signalling of necessary measurement enhancements (if any)</w:t>
            </w:r>
          </w:p>
          <w:p w14:paraId="622DFF3B" w14:textId="77777777" w:rsidR="00541B41" w:rsidRDefault="00541B41" w:rsidP="00541B41">
            <w:pPr>
              <w:numPr>
                <w:ilvl w:val="1"/>
                <w:numId w:val="1"/>
              </w:numPr>
              <w:spacing w:after="0"/>
              <w:rPr>
                <w:bCs/>
              </w:rPr>
            </w:pPr>
            <w:r w:rsidRPr="0045271D">
              <w:rPr>
                <w:bCs/>
              </w:rPr>
              <w:t xml:space="preserve">Enabling method(s) to ensure consistency between training and inference regarding NW-side additional conditions (if identified) for inference at UE for relevant positioning sub use </w:t>
            </w:r>
            <w:proofErr w:type="gramStart"/>
            <w:r w:rsidRPr="0045271D">
              <w:rPr>
                <w:bCs/>
              </w:rPr>
              <w:t>cases</w:t>
            </w:r>
            <w:proofErr w:type="gramEnd"/>
          </w:p>
          <w:p w14:paraId="19A560CA" w14:textId="77777777" w:rsidR="00541B41" w:rsidRPr="00AD065C" w:rsidRDefault="00541B41" w:rsidP="00541B41">
            <w:pPr>
              <w:numPr>
                <w:ilvl w:val="1"/>
                <w:numId w:val="1"/>
              </w:numPr>
              <w:spacing w:after="0"/>
              <w:rPr>
                <w:bCs/>
              </w:rPr>
            </w:pPr>
            <w:r w:rsidRPr="008378E5">
              <w:rPr>
                <w:b/>
              </w:rPr>
              <w:t>Note</w:t>
            </w:r>
            <w:r w:rsidRPr="00AD065C">
              <w:rPr>
                <w:bCs/>
              </w:rPr>
              <w:t xml:space="preserve">: RAN1 will not discuss any proposals targeting </w:t>
            </w:r>
            <w:r>
              <w:rPr>
                <w:bCs/>
              </w:rPr>
              <w:t>2</w:t>
            </w:r>
            <w:r w:rsidRPr="00AD065C">
              <w:rPr>
                <w:bCs/>
                <w:vertAlign w:val="superscript"/>
              </w:rPr>
              <w:t>nd</w:t>
            </w:r>
            <w:r>
              <w:rPr>
                <w:bCs/>
              </w:rPr>
              <w:t xml:space="preserve"> </w:t>
            </w:r>
            <w:r w:rsidRPr="00AD065C">
              <w:rPr>
                <w:bCs/>
              </w:rPr>
              <w:t>priority issues in Q4</w:t>
            </w:r>
            <w:r>
              <w:rPr>
                <w:bCs/>
              </w:rPr>
              <w:t xml:space="preserve"> of</w:t>
            </w:r>
            <w:r w:rsidRPr="00AD065C">
              <w:rPr>
                <w:bCs/>
              </w:rPr>
              <w:t xml:space="preserve"> 2024.</w:t>
            </w:r>
          </w:p>
          <w:p w14:paraId="0FD567A4" w14:textId="77777777" w:rsidR="0049396A" w:rsidRDefault="0049396A"/>
        </w:tc>
      </w:tr>
    </w:tbl>
    <w:p w14:paraId="60D8B77C" w14:textId="77777777" w:rsidR="0049396A" w:rsidRDefault="0049396A"/>
    <w:p w14:paraId="1471CD7F" w14:textId="37D492CB" w:rsidR="00541B41" w:rsidRDefault="00541B41">
      <w:r>
        <w:t>From the above</w:t>
      </w:r>
      <w:r w:rsidR="00814BA8">
        <w:t xml:space="preserve">, </w:t>
      </w:r>
      <w:r w:rsidR="00316396">
        <w:t>C</w:t>
      </w:r>
      <w:r w:rsidR="005D372B">
        <w:t xml:space="preserve">ase 3b </w:t>
      </w:r>
      <w:r w:rsidR="00EE565E">
        <w:t>with</w:t>
      </w:r>
      <w:r w:rsidR="00316396">
        <w:t xml:space="preserve"> LMF-side model and </w:t>
      </w:r>
      <w:r w:rsidR="00EE565E">
        <w:t>Case 3a</w:t>
      </w:r>
      <w:r w:rsidR="005C0C38">
        <w:t xml:space="preserve"> </w:t>
      </w:r>
      <w:r w:rsidR="00EE565E">
        <w:t xml:space="preserve">with </w:t>
      </w:r>
      <w:r w:rsidR="00316396">
        <w:t>NG-RAN-side model are the one</w:t>
      </w:r>
      <w:r w:rsidR="006F236A">
        <w:t>s</w:t>
      </w:r>
      <w:r w:rsidR="00316396">
        <w:t xml:space="preserve"> that have RAN3 impacts</w:t>
      </w:r>
      <w:r w:rsidR="006F236A">
        <w:t>, which we will detail in the next section.</w:t>
      </w:r>
      <w:r w:rsidR="00C828D1">
        <w:t xml:space="preserve"> On UE-sided models, RAN3 does not need to be involved in those</w:t>
      </w:r>
      <w:r w:rsidR="00BB0C6B">
        <w:t>,</w:t>
      </w:r>
      <w:r w:rsidR="00BE531D">
        <w:t xml:space="preserve"> as </w:t>
      </w:r>
      <w:r w:rsidR="00BB0C6B">
        <w:t>they do not impact RAN</w:t>
      </w:r>
      <w:r w:rsidR="00F72840">
        <w:t>3</w:t>
      </w:r>
      <w:r w:rsidR="00C828D1">
        <w:t>.</w:t>
      </w:r>
    </w:p>
    <w:p w14:paraId="0B7B8401" w14:textId="3D24603F" w:rsidR="006F236A" w:rsidRDefault="006F236A" w:rsidP="006F236A">
      <w:pPr>
        <w:pStyle w:val="Heading1"/>
      </w:pPr>
      <w:r>
        <w:t>2</w:t>
      </w:r>
      <w:r>
        <w:tab/>
        <w:t>Discussion</w:t>
      </w:r>
    </w:p>
    <w:p w14:paraId="40FD3C18" w14:textId="0C6E2B21" w:rsidR="00306451" w:rsidRDefault="008C5AEC" w:rsidP="00306451">
      <w:pPr>
        <w:keepNext/>
        <w:keepLines/>
        <w:spacing w:before="180"/>
        <w:ind w:left="1134" w:hanging="1134"/>
        <w:outlineLvl w:val="1"/>
        <w:rPr>
          <w:rFonts w:ascii="Arial" w:hAnsi="Arial"/>
          <w:sz w:val="32"/>
        </w:rPr>
      </w:pPr>
      <w:r w:rsidRPr="008C5AEC">
        <w:rPr>
          <w:rFonts w:ascii="Arial" w:hAnsi="Arial"/>
          <w:sz w:val="32"/>
        </w:rPr>
        <w:t>2.1</w:t>
      </w:r>
      <w:r w:rsidRPr="008C5AEC">
        <w:rPr>
          <w:rFonts w:ascii="Arial" w:hAnsi="Arial"/>
          <w:sz w:val="32"/>
        </w:rPr>
        <w:tab/>
      </w:r>
      <w:r>
        <w:rPr>
          <w:rFonts w:ascii="Arial" w:hAnsi="Arial"/>
          <w:sz w:val="32"/>
        </w:rPr>
        <w:t>Case 3b</w:t>
      </w:r>
      <w:r w:rsidR="00306451">
        <w:rPr>
          <w:rFonts w:ascii="Arial" w:hAnsi="Arial"/>
          <w:sz w:val="32"/>
        </w:rPr>
        <w:t xml:space="preserve">: </w:t>
      </w:r>
      <w:r w:rsidR="00306451" w:rsidRPr="00306451">
        <w:rPr>
          <w:rFonts w:ascii="Arial" w:hAnsi="Arial"/>
          <w:sz w:val="32"/>
        </w:rPr>
        <w:t xml:space="preserve">NG-RAN node assisted positioning with LMF-side model, direct AI/ML </w:t>
      </w:r>
      <w:proofErr w:type="gramStart"/>
      <w:r w:rsidR="00306451" w:rsidRPr="00306451">
        <w:rPr>
          <w:rFonts w:ascii="Arial" w:hAnsi="Arial"/>
          <w:sz w:val="32"/>
        </w:rPr>
        <w:t>positioning</w:t>
      </w:r>
      <w:proofErr w:type="gramEnd"/>
    </w:p>
    <w:p w14:paraId="12CC193F" w14:textId="2E381122" w:rsidR="005A428F" w:rsidRDefault="00306451" w:rsidP="00D770DC">
      <w:r>
        <w:t xml:space="preserve">In </w:t>
      </w:r>
      <w:r w:rsidR="000E5D51" w:rsidRPr="000E5D51">
        <w:t>Direct AI/ML positioning</w:t>
      </w:r>
      <w:r>
        <w:t xml:space="preserve"> </w:t>
      </w:r>
      <w:r w:rsidR="00D770DC">
        <w:t>C</w:t>
      </w:r>
      <w:r>
        <w:t xml:space="preserve">ase 3b, the </w:t>
      </w:r>
      <w:r w:rsidR="00D770DC">
        <w:t xml:space="preserve">LMF hosts the AI/ML </w:t>
      </w:r>
      <w:r w:rsidR="001A1567">
        <w:t xml:space="preserve">model </w:t>
      </w:r>
      <w:r w:rsidR="00D770DC">
        <w:t xml:space="preserve">and performs inference </w:t>
      </w:r>
      <w:r w:rsidR="00FA6FCF">
        <w:t xml:space="preserve">to generate a predicted UE location based on </w:t>
      </w:r>
      <w:r w:rsidR="00D770DC">
        <w:t xml:space="preserve">input data </w:t>
      </w:r>
      <w:r w:rsidR="00FA6FCF">
        <w:t xml:space="preserve">that </w:t>
      </w:r>
      <w:r w:rsidR="00D770DC">
        <w:t>can be generated by UE/gNB and terminated at LMF.</w:t>
      </w:r>
      <w:r w:rsidR="00F64A55">
        <w:t xml:space="preserve"> According to RAN1 agreement</w:t>
      </w:r>
      <w:r w:rsidR="00F42EDC">
        <w:t>s</w:t>
      </w:r>
      <w:r w:rsidR="00D770DC">
        <w:t xml:space="preserve">, </w:t>
      </w:r>
      <w:r w:rsidR="00F64A55">
        <w:t xml:space="preserve">the </w:t>
      </w:r>
      <w:r w:rsidR="00D770DC">
        <w:t>training data can be generated by UE/PRU/gNB/LMF.</w:t>
      </w:r>
      <w:r w:rsidR="00447287">
        <w:t xml:space="preserve"> </w:t>
      </w:r>
    </w:p>
    <w:p w14:paraId="3DFC271E" w14:textId="2C3BF253" w:rsidR="00306451" w:rsidRDefault="00447287" w:rsidP="00D770DC">
      <w:r>
        <w:lastRenderedPageBreak/>
        <w:t>We list below the relevant RAN1 agreements:</w:t>
      </w:r>
    </w:p>
    <w:tbl>
      <w:tblPr>
        <w:tblStyle w:val="TableGrid"/>
        <w:tblW w:w="0" w:type="auto"/>
        <w:tblLook w:val="04A0" w:firstRow="1" w:lastRow="0" w:firstColumn="1" w:lastColumn="0" w:noHBand="0" w:noVBand="1"/>
      </w:tblPr>
      <w:tblGrid>
        <w:gridCol w:w="9016"/>
      </w:tblGrid>
      <w:tr w:rsidR="00A4566E" w14:paraId="27DF6E2F" w14:textId="77777777" w:rsidTr="008A7738">
        <w:tc>
          <w:tcPr>
            <w:tcW w:w="9016" w:type="dxa"/>
          </w:tcPr>
          <w:p w14:paraId="25ECEF24" w14:textId="77777777" w:rsidR="00A4566E" w:rsidRPr="00A4566E" w:rsidRDefault="00A4566E" w:rsidP="00A4566E">
            <w:pPr>
              <w:rPr>
                <w:rFonts w:eastAsia="DengXian"/>
                <w:b/>
                <w:bCs/>
                <w:highlight w:val="green"/>
                <w:lang w:val="en-US" w:eastAsia="zh-CN"/>
              </w:rPr>
            </w:pPr>
            <w:r w:rsidRPr="00A4566E">
              <w:rPr>
                <w:rFonts w:eastAsia="DengXian" w:hint="eastAsia"/>
                <w:b/>
                <w:bCs/>
                <w:highlight w:val="green"/>
                <w:lang w:val="en-US" w:eastAsia="zh-CN"/>
              </w:rPr>
              <w:t>Agreement</w:t>
            </w:r>
          </w:p>
          <w:p w14:paraId="0D9F0196" w14:textId="77777777" w:rsidR="00A4566E" w:rsidRPr="009035C9" w:rsidRDefault="00A4566E" w:rsidP="00A4566E">
            <w:pPr>
              <w:rPr>
                <w:rFonts w:eastAsia="DengXian"/>
                <w:lang w:eastAsia="zh-CN"/>
              </w:rPr>
            </w:pPr>
            <w:r w:rsidRPr="009035C9">
              <w:rPr>
                <w:rFonts w:eastAsia="DengXian" w:hint="eastAsia"/>
                <w:lang w:eastAsia="zh-CN"/>
              </w:rPr>
              <w:t>F</w:t>
            </w:r>
            <w:r w:rsidRPr="009035C9">
              <w:t xml:space="preserve">or Rel-19 AI/ML based positioning Case 3b, regarding sample-based measurement (if supported), </w:t>
            </w:r>
            <w:r w:rsidRPr="009035C9">
              <w:rPr>
                <w:rFonts w:eastAsia="DengXian" w:hint="eastAsia"/>
                <w:lang w:eastAsia="zh-CN"/>
              </w:rPr>
              <w:t xml:space="preserve">from RAN1 perspective, </w:t>
            </w:r>
          </w:p>
          <w:p w14:paraId="697AD237" w14:textId="14AD0B4F" w:rsidR="00A4566E" w:rsidRPr="00A4566E" w:rsidRDefault="00A4566E" w:rsidP="00211182">
            <w:pPr>
              <w:pStyle w:val="ListParagraph"/>
              <w:numPr>
                <w:ilvl w:val="0"/>
                <w:numId w:val="18"/>
              </w:numPr>
              <w:tabs>
                <w:tab w:val="left" w:pos="0"/>
              </w:tabs>
              <w:suppressAutoHyphens/>
              <w:spacing w:after="160" w:line="276" w:lineRule="auto"/>
              <w:ind w:leftChars="0"/>
              <w:rPr>
                <w:lang w:val="en-US"/>
              </w:rPr>
            </w:pPr>
            <w:r w:rsidRPr="009035C9">
              <w:rPr>
                <w:lang w:val="en-US"/>
              </w:rPr>
              <w:t xml:space="preserve">LMF </w:t>
            </w:r>
            <w:r w:rsidRPr="009035C9">
              <w:rPr>
                <w:rFonts w:eastAsia="DengXian" w:hint="eastAsia"/>
                <w:lang w:val="en-US" w:eastAsia="zh-CN"/>
              </w:rPr>
              <w:t xml:space="preserve">can </w:t>
            </w:r>
            <w:r w:rsidRPr="009035C9">
              <w:rPr>
                <w:lang w:val="en-US"/>
              </w:rPr>
              <w:t xml:space="preserve">signal parameter values of </w:t>
            </w:r>
            <w:proofErr w:type="spellStart"/>
            <w:r w:rsidRPr="009035C9">
              <w:rPr>
                <w:lang w:val="en-US"/>
              </w:rPr>
              <w:t>N</w:t>
            </w:r>
            <w:r w:rsidRPr="009035C9">
              <w:rPr>
                <w:vertAlign w:val="subscript"/>
                <w:lang w:val="en-US"/>
              </w:rPr>
              <w:t>t</w:t>
            </w:r>
            <w:proofErr w:type="spellEnd"/>
            <w:r w:rsidRPr="009035C9">
              <w:rPr>
                <w:lang w:val="en-US"/>
              </w:rPr>
              <w:t xml:space="preserve">, </w:t>
            </w:r>
            <w:proofErr w:type="spellStart"/>
            <w:r w:rsidRPr="009035C9">
              <w:rPr>
                <w:lang w:val="en-US"/>
              </w:rPr>
              <w:t>N</w:t>
            </w:r>
            <w:r w:rsidRPr="009035C9">
              <w:rPr>
                <w:vertAlign w:val="subscript"/>
                <w:lang w:val="en-US"/>
              </w:rPr>
              <w:t>t</w:t>
            </w:r>
            <w:proofErr w:type="spellEnd"/>
            <w:r w:rsidRPr="009035C9">
              <w:rPr>
                <w:lang w:val="en-US"/>
              </w:rPr>
              <w:t xml:space="preserve">', k to gNB via </w:t>
            </w:r>
            <w:proofErr w:type="spellStart"/>
            <w:r w:rsidRPr="009035C9">
              <w:rPr>
                <w:lang w:val="en-US"/>
              </w:rPr>
              <w:t>NRPPa</w:t>
            </w:r>
            <w:proofErr w:type="spellEnd"/>
            <w:r w:rsidRPr="009035C9">
              <w:rPr>
                <w:lang w:val="en-US"/>
              </w:rPr>
              <w:t>.</w:t>
            </w:r>
          </w:p>
        </w:tc>
      </w:tr>
      <w:tr w:rsidR="00A4566E" w14:paraId="44808D39" w14:textId="77777777" w:rsidTr="008A7738">
        <w:tc>
          <w:tcPr>
            <w:tcW w:w="9016" w:type="dxa"/>
          </w:tcPr>
          <w:p w14:paraId="12B691EF" w14:textId="77777777" w:rsidR="00A4566E" w:rsidRDefault="00A4566E" w:rsidP="00A4566E">
            <w:pPr>
              <w:rPr>
                <w:rFonts w:eastAsia="DengXian"/>
                <w:b/>
                <w:bCs/>
                <w:highlight w:val="green"/>
                <w:lang w:eastAsia="zh-CN"/>
              </w:rPr>
            </w:pPr>
            <w:r>
              <w:rPr>
                <w:rFonts w:eastAsia="DengXian"/>
                <w:b/>
                <w:bCs/>
                <w:highlight w:val="green"/>
                <w:lang w:eastAsia="zh-CN"/>
              </w:rPr>
              <w:t>Agreement</w:t>
            </w:r>
          </w:p>
          <w:p w14:paraId="01094995" w14:textId="77777777" w:rsidR="00A4566E" w:rsidRDefault="00A4566E" w:rsidP="00A4566E">
            <w:pPr>
              <w:numPr>
                <w:ilvl w:val="0"/>
                <w:numId w:val="4"/>
              </w:numPr>
              <w:overflowPunct/>
              <w:autoSpaceDE/>
              <w:autoSpaceDN/>
              <w:adjustRightInd/>
              <w:spacing w:after="0"/>
              <w:textAlignment w:val="auto"/>
              <w:rPr>
                <w:rFonts w:eastAsia="Batang"/>
                <w:lang w:eastAsia="en-US"/>
              </w:rPr>
            </w:pPr>
            <w:r>
              <w:t xml:space="preserve">For AI/ML based positioning case </w:t>
            </w:r>
            <w:r w:rsidRPr="00211182">
              <w:rPr>
                <w:highlight w:val="yellow"/>
              </w:rPr>
              <w:t>3b</w:t>
            </w:r>
            <w:r>
              <w:t xml:space="preserve">, at least the following types of time domain channel measurements are supported for reporting: </w:t>
            </w:r>
          </w:p>
          <w:p w14:paraId="5C587EBE" w14:textId="77777777" w:rsidR="00A4566E" w:rsidRPr="00211182" w:rsidRDefault="00A4566E" w:rsidP="00A4566E">
            <w:pPr>
              <w:pStyle w:val="ListParagraph"/>
              <w:widowControl w:val="0"/>
              <w:numPr>
                <w:ilvl w:val="0"/>
                <w:numId w:val="5"/>
              </w:numPr>
              <w:ind w:leftChars="0" w:left="851" w:hanging="425"/>
              <w:jc w:val="both"/>
              <w:rPr>
                <w:sz w:val="20"/>
                <w:szCs w:val="22"/>
                <w:lang w:val="en-US"/>
              </w:rPr>
            </w:pPr>
            <w:r w:rsidRPr="00211182">
              <w:rPr>
                <w:sz w:val="20"/>
                <w:szCs w:val="22"/>
                <w:lang w:val="en-US"/>
              </w:rPr>
              <w:t xml:space="preserve">timing </w:t>
            </w:r>
            <w:proofErr w:type="gramStart"/>
            <w:r w:rsidRPr="00211182">
              <w:rPr>
                <w:sz w:val="20"/>
                <w:szCs w:val="22"/>
                <w:lang w:val="en-US"/>
              </w:rPr>
              <w:t>information;</w:t>
            </w:r>
            <w:proofErr w:type="gramEnd"/>
          </w:p>
          <w:p w14:paraId="2B2EFBD9" w14:textId="493056F8" w:rsidR="00A4566E" w:rsidRPr="00A4566E" w:rsidRDefault="00A4566E" w:rsidP="00211182">
            <w:pPr>
              <w:pStyle w:val="ListParagraph"/>
              <w:widowControl w:val="0"/>
              <w:numPr>
                <w:ilvl w:val="0"/>
                <w:numId w:val="5"/>
              </w:numPr>
              <w:ind w:leftChars="0" w:left="851" w:hanging="425"/>
              <w:jc w:val="both"/>
              <w:rPr>
                <w:sz w:val="20"/>
                <w:szCs w:val="22"/>
                <w:lang w:val="en-US"/>
              </w:rPr>
            </w:pPr>
            <w:r w:rsidRPr="00211182">
              <w:rPr>
                <w:sz w:val="20"/>
                <w:szCs w:val="22"/>
                <w:lang w:val="en-US"/>
              </w:rPr>
              <w:t>paired timing information and power information.</w:t>
            </w:r>
          </w:p>
        </w:tc>
      </w:tr>
      <w:tr w:rsidR="00211182" w14:paraId="0A686595" w14:textId="77777777" w:rsidTr="008A7738">
        <w:tc>
          <w:tcPr>
            <w:tcW w:w="9016" w:type="dxa"/>
          </w:tcPr>
          <w:p w14:paraId="60A685C3" w14:textId="77777777" w:rsidR="00211182" w:rsidRDefault="00211182" w:rsidP="00211182">
            <w:pPr>
              <w:rPr>
                <w:b/>
                <w:highlight w:val="green"/>
              </w:rPr>
            </w:pPr>
          </w:p>
          <w:p w14:paraId="4178C072" w14:textId="2587AA8C" w:rsidR="00211182" w:rsidRDefault="00211182" w:rsidP="00211182">
            <w:pPr>
              <w:rPr>
                <w:b/>
                <w:highlight w:val="green"/>
              </w:rPr>
            </w:pPr>
            <w:r>
              <w:rPr>
                <w:b/>
                <w:highlight w:val="green"/>
              </w:rPr>
              <w:t>Agreement</w:t>
            </w:r>
          </w:p>
          <w:p w14:paraId="507BA3CA" w14:textId="77777777" w:rsidR="00211182" w:rsidRDefault="00211182" w:rsidP="00211182">
            <w:pPr>
              <w:rPr>
                <w:rFonts w:cs="DengXian"/>
              </w:rPr>
            </w:pPr>
            <w:r>
              <w:t>For AI/ML based positioning Case 3</w:t>
            </w:r>
            <w:r w:rsidRPr="00211182">
              <w:rPr>
                <w:highlight w:val="yellow"/>
              </w:rPr>
              <w:t>b,</w:t>
            </w:r>
            <w:r>
              <w:t xml:space="preserve"> for gNB channel measurements reported to LMF, </w:t>
            </w:r>
            <w:r>
              <w:rPr>
                <w:rFonts w:cs="DengXian"/>
              </w:rPr>
              <w:t xml:space="preserve">the timing information is represented relative to a reference time. </w:t>
            </w:r>
          </w:p>
          <w:p w14:paraId="32475613" w14:textId="77777777" w:rsidR="00211182" w:rsidRPr="00211182" w:rsidRDefault="00211182" w:rsidP="00211182">
            <w:pPr>
              <w:pStyle w:val="ListParagraph"/>
              <w:widowControl w:val="0"/>
              <w:numPr>
                <w:ilvl w:val="0"/>
                <w:numId w:val="6"/>
              </w:numPr>
              <w:ind w:leftChars="0"/>
              <w:jc w:val="both"/>
              <w:rPr>
                <w:rFonts w:cs="DengXian"/>
                <w:sz w:val="20"/>
                <w:szCs w:val="22"/>
                <w:lang w:val="en-US"/>
              </w:rPr>
            </w:pPr>
            <w:r w:rsidRPr="00211182">
              <w:rPr>
                <w:rFonts w:cs="DengXian"/>
                <w:sz w:val="20"/>
                <w:szCs w:val="22"/>
                <w:lang w:val="en-US"/>
              </w:rPr>
              <w:t>FFS: Whether any specification impact of the reference time used to represent the timing information. Details of the reference time</w:t>
            </w:r>
          </w:p>
          <w:p w14:paraId="75BDDAA2" w14:textId="77777777" w:rsidR="00211182" w:rsidRDefault="00211182" w:rsidP="00211182">
            <w:pPr>
              <w:widowControl w:val="0"/>
              <w:jc w:val="both"/>
              <w:rPr>
                <w:lang w:val="en-US"/>
              </w:rPr>
            </w:pPr>
          </w:p>
          <w:p w14:paraId="0F7980DA" w14:textId="77777777" w:rsidR="00211182" w:rsidRDefault="00211182" w:rsidP="00211182">
            <w:pPr>
              <w:rPr>
                <w:rFonts w:eastAsia="DengXian"/>
                <w:highlight w:val="green"/>
                <w:lang w:eastAsia="zh-CN"/>
              </w:rPr>
            </w:pPr>
            <w:r>
              <w:rPr>
                <w:rFonts w:eastAsia="DengXian"/>
                <w:highlight w:val="green"/>
                <w:lang w:eastAsia="zh-CN"/>
              </w:rPr>
              <w:t>Agreement</w:t>
            </w:r>
          </w:p>
          <w:p w14:paraId="4350D262" w14:textId="77777777" w:rsidR="00211182" w:rsidRDefault="00211182" w:rsidP="00211182">
            <w:pPr>
              <w:rPr>
                <w:rFonts w:eastAsia="DengXian" w:cs="DengXian"/>
                <w:lang w:eastAsia="zh-CN"/>
              </w:rPr>
            </w:pPr>
            <w:r>
              <w:rPr>
                <w:rFonts w:cs="DengXian"/>
              </w:rPr>
              <w:t xml:space="preserve">For AI/ML based positioning Case </w:t>
            </w:r>
            <w:r w:rsidRPr="00211182">
              <w:rPr>
                <w:rFonts w:cs="DengXian"/>
                <w:highlight w:val="yellow"/>
              </w:rPr>
              <w:t>3b</w:t>
            </w:r>
            <w:r>
              <w:rPr>
                <w:rFonts w:cs="DengXian"/>
              </w:rPr>
              <w:t xml:space="preserve">, for gNB channel measurements reported to LMF, </w:t>
            </w:r>
            <w:r w:rsidRPr="00A82510">
              <w:rPr>
                <w:rFonts w:cs="DengXian"/>
                <w:highlight w:val="yellow"/>
              </w:rPr>
              <w:t>the timing information is represented relative to</w:t>
            </w:r>
            <w:r>
              <w:rPr>
                <w:rFonts w:cs="DengXian"/>
              </w:rPr>
              <w:t xml:space="preserve"> </w:t>
            </w:r>
            <w:r w:rsidRPr="008378E5">
              <w:rPr>
                <w:rFonts w:cs="DengXian"/>
                <w:highlight w:val="yellow"/>
              </w:rPr>
              <w:t xml:space="preserve">the existing UL RTOA reference time </w:t>
            </w:r>
            <w:r w:rsidRPr="008378E5">
              <w:rPr>
                <w:highlight w:val="yellow"/>
                <w:lang w:eastAsia="en-GB"/>
              </w:rPr>
              <w:t>T</w:t>
            </w:r>
            <w:r w:rsidRPr="008378E5">
              <w:rPr>
                <w:highlight w:val="yellow"/>
                <w:vertAlign w:val="subscript"/>
                <w:lang w:eastAsia="en-GB"/>
              </w:rPr>
              <w:t>0</w:t>
            </w:r>
            <w:r w:rsidRPr="008378E5">
              <w:rPr>
                <w:highlight w:val="yellow"/>
                <w:lang w:eastAsia="en-GB"/>
              </w:rPr>
              <w:t>+t</w:t>
            </w:r>
            <w:r w:rsidRPr="008378E5">
              <w:rPr>
                <w:highlight w:val="yellow"/>
                <w:vertAlign w:val="subscript"/>
                <w:lang w:eastAsia="en-GB"/>
              </w:rPr>
              <w:t>SRS</w:t>
            </w:r>
            <w:r w:rsidRPr="008378E5">
              <w:rPr>
                <w:rFonts w:cs="DengXian"/>
                <w:highlight w:val="yellow"/>
              </w:rPr>
              <w:t xml:space="preserve"> as defined in TS 38.215</w:t>
            </w:r>
            <w:r>
              <w:rPr>
                <w:rFonts w:cs="DengXian"/>
              </w:rPr>
              <w:t xml:space="preserve">. </w:t>
            </w:r>
          </w:p>
          <w:p w14:paraId="3DF087DA" w14:textId="66366032" w:rsidR="00211182" w:rsidRPr="00BB1BAD" w:rsidRDefault="00211182" w:rsidP="00BB1BAD">
            <w:pPr>
              <w:rPr>
                <w:rFonts w:eastAsia="DengXian" w:cs="DengXian"/>
                <w:lang w:eastAsia="zh-CN"/>
              </w:rPr>
            </w:pPr>
            <w:r>
              <w:rPr>
                <w:rFonts w:eastAsia="DengXian" w:cs="DengXian"/>
                <w:lang w:eastAsia="zh-CN"/>
              </w:rPr>
              <w:t xml:space="preserve">FFS: whether it is applicable when Case 3b is used to support multi-RTT </w:t>
            </w:r>
          </w:p>
          <w:p w14:paraId="4F9893B5" w14:textId="77777777" w:rsidR="00211182" w:rsidRDefault="00211182" w:rsidP="00211182">
            <w:pPr>
              <w:rPr>
                <w:rFonts w:eastAsia="DengXian"/>
                <w:highlight w:val="green"/>
                <w:lang w:eastAsia="zh-CN"/>
              </w:rPr>
            </w:pPr>
            <w:r>
              <w:rPr>
                <w:rFonts w:eastAsia="DengXian"/>
                <w:highlight w:val="green"/>
                <w:lang w:eastAsia="zh-CN"/>
              </w:rPr>
              <w:t>Agreement</w:t>
            </w:r>
          </w:p>
          <w:p w14:paraId="2B67549B" w14:textId="77777777" w:rsidR="00211182" w:rsidRDefault="00211182" w:rsidP="00211182">
            <w:pPr>
              <w:rPr>
                <w:rFonts w:eastAsia="Batang"/>
                <w:lang w:eastAsia="en-US"/>
              </w:rPr>
            </w:pPr>
            <w:r>
              <w:t xml:space="preserve">For AI/ML positioning Case 2b and </w:t>
            </w:r>
            <w:r w:rsidRPr="00211182">
              <w:rPr>
                <w:highlight w:val="yellow"/>
              </w:rPr>
              <w:t>3b</w:t>
            </w:r>
            <w:r>
              <w:t>, regarding the power information for determining the model input,</w:t>
            </w:r>
          </w:p>
          <w:p w14:paraId="36258D95" w14:textId="77777777" w:rsidR="00211182" w:rsidRPr="00211182" w:rsidRDefault="00211182" w:rsidP="00211182">
            <w:pPr>
              <w:pStyle w:val="ListParagraph"/>
              <w:numPr>
                <w:ilvl w:val="0"/>
                <w:numId w:val="7"/>
              </w:numPr>
              <w:tabs>
                <w:tab w:val="left" w:pos="0"/>
              </w:tabs>
              <w:suppressAutoHyphens/>
              <w:spacing w:after="160" w:line="276" w:lineRule="auto"/>
              <w:ind w:leftChars="0"/>
              <w:rPr>
                <w:sz w:val="20"/>
                <w:szCs w:val="18"/>
                <w:lang w:val="en-US"/>
              </w:rPr>
            </w:pPr>
            <w:r w:rsidRPr="00211182">
              <w:rPr>
                <w:sz w:val="20"/>
                <w:szCs w:val="18"/>
                <w:lang w:val="en-US"/>
              </w:rPr>
              <w:t>For downlink power measurement, use DL PRS-RSRPP defined in TS 38.215 as a starting point.</w:t>
            </w:r>
          </w:p>
          <w:p w14:paraId="59B56DB6" w14:textId="77777777" w:rsidR="00211182" w:rsidRPr="00211182" w:rsidRDefault="00211182" w:rsidP="00211182">
            <w:pPr>
              <w:pStyle w:val="ListParagraph"/>
              <w:numPr>
                <w:ilvl w:val="1"/>
                <w:numId w:val="7"/>
              </w:numPr>
              <w:tabs>
                <w:tab w:val="left" w:pos="0"/>
              </w:tabs>
              <w:suppressAutoHyphens/>
              <w:spacing w:after="160" w:line="276" w:lineRule="auto"/>
              <w:ind w:leftChars="0"/>
              <w:rPr>
                <w:sz w:val="20"/>
                <w:szCs w:val="18"/>
                <w:lang w:val="en-US"/>
              </w:rPr>
            </w:pPr>
            <w:r w:rsidRPr="00211182">
              <w:rPr>
                <w:sz w:val="20"/>
                <w:szCs w:val="18"/>
                <w:lang w:val="en-US"/>
              </w:rPr>
              <w:t>For measurement report of DL PRS-RSRPP, use the existing m</w:t>
            </w:r>
            <w:r w:rsidRPr="00211182">
              <w:rPr>
                <w:sz w:val="20"/>
                <w:szCs w:val="22"/>
                <w:lang w:val="en-US"/>
              </w:rPr>
              <w:t xml:space="preserve">easurement report mapping table for PRS-RSRPP in 38.133 </w:t>
            </w:r>
            <w:r w:rsidRPr="00211182">
              <w:rPr>
                <w:sz w:val="20"/>
                <w:szCs w:val="18"/>
                <w:lang w:val="en-US"/>
              </w:rPr>
              <w:t>as a starting point</w:t>
            </w:r>
            <w:r w:rsidRPr="00211182">
              <w:rPr>
                <w:sz w:val="20"/>
                <w:szCs w:val="22"/>
                <w:lang w:val="en-US"/>
              </w:rPr>
              <w:t>.</w:t>
            </w:r>
          </w:p>
          <w:p w14:paraId="203EBE21" w14:textId="77777777" w:rsidR="00211182" w:rsidRPr="00211182" w:rsidRDefault="00211182" w:rsidP="00211182">
            <w:pPr>
              <w:pStyle w:val="ListParagraph"/>
              <w:numPr>
                <w:ilvl w:val="0"/>
                <w:numId w:val="7"/>
              </w:numPr>
              <w:tabs>
                <w:tab w:val="left" w:pos="0"/>
              </w:tabs>
              <w:suppressAutoHyphens/>
              <w:spacing w:after="160" w:line="276" w:lineRule="auto"/>
              <w:ind w:leftChars="0"/>
              <w:rPr>
                <w:sz w:val="20"/>
                <w:szCs w:val="18"/>
                <w:lang w:val="en-US"/>
              </w:rPr>
            </w:pPr>
            <w:r w:rsidRPr="00A82510">
              <w:rPr>
                <w:sz w:val="20"/>
                <w:szCs w:val="18"/>
                <w:highlight w:val="yellow"/>
                <w:lang w:val="en-US"/>
              </w:rPr>
              <w:t>For uplink power measurement, use</w:t>
            </w:r>
            <w:r w:rsidRPr="00211182">
              <w:rPr>
                <w:sz w:val="20"/>
                <w:szCs w:val="18"/>
                <w:lang w:val="en-US"/>
              </w:rPr>
              <w:t xml:space="preserve"> </w:t>
            </w:r>
            <w:r w:rsidRPr="008378E5">
              <w:rPr>
                <w:sz w:val="20"/>
                <w:szCs w:val="18"/>
                <w:highlight w:val="yellow"/>
                <w:lang w:val="en-US"/>
              </w:rPr>
              <w:t>UL SRS-RSRPP</w:t>
            </w:r>
            <w:r w:rsidRPr="00211182">
              <w:rPr>
                <w:sz w:val="20"/>
                <w:szCs w:val="18"/>
                <w:lang w:val="en-US"/>
              </w:rPr>
              <w:t xml:space="preserve"> defined in TS 38.215 as a starting point.</w:t>
            </w:r>
          </w:p>
          <w:p w14:paraId="6A383C26" w14:textId="009E72EC" w:rsidR="00211182" w:rsidRPr="00356111" w:rsidRDefault="00211182" w:rsidP="00356111">
            <w:pPr>
              <w:pStyle w:val="ListParagraph"/>
              <w:numPr>
                <w:ilvl w:val="1"/>
                <w:numId w:val="7"/>
              </w:numPr>
              <w:tabs>
                <w:tab w:val="left" w:pos="0"/>
              </w:tabs>
              <w:suppressAutoHyphens/>
              <w:spacing w:after="160" w:line="276" w:lineRule="auto"/>
              <w:ind w:leftChars="0"/>
              <w:rPr>
                <w:sz w:val="20"/>
                <w:szCs w:val="18"/>
                <w:lang w:val="en-US"/>
              </w:rPr>
            </w:pPr>
            <w:r w:rsidRPr="00211182">
              <w:rPr>
                <w:sz w:val="20"/>
                <w:szCs w:val="18"/>
                <w:lang w:val="en-US"/>
              </w:rPr>
              <w:t>For measurement report of UL SRS-RSRPP, use the existing m</w:t>
            </w:r>
            <w:r w:rsidRPr="00211182">
              <w:rPr>
                <w:sz w:val="20"/>
                <w:szCs w:val="22"/>
                <w:lang w:val="en-US"/>
              </w:rPr>
              <w:t xml:space="preserve">easurement report mapping table for SRS-RSRPP in 38.133 </w:t>
            </w:r>
            <w:r w:rsidRPr="00211182">
              <w:rPr>
                <w:sz w:val="20"/>
                <w:szCs w:val="18"/>
                <w:lang w:val="en-US"/>
              </w:rPr>
              <w:t>as a starting point</w:t>
            </w:r>
            <w:r w:rsidRPr="00211182">
              <w:rPr>
                <w:sz w:val="20"/>
                <w:szCs w:val="22"/>
                <w:lang w:val="en-US"/>
              </w:rPr>
              <w:t>.</w:t>
            </w:r>
          </w:p>
        </w:tc>
      </w:tr>
      <w:tr w:rsidR="00356111" w:rsidRPr="00EB4577" w14:paraId="78876286" w14:textId="77777777" w:rsidTr="00356111">
        <w:tc>
          <w:tcPr>
            <w:tcW w:w="9016" w:type="dxa"/>
          </w:tcPr>
          <w:p w14:paraId="0746735E" w14:textId="77777777" w:rsidR="00356111" w:rsidRPr="00131049" w:rsidRDefault="00356111" w:rsidP="00543762">
            <w:pPr>
              <w:rPr>
                <w:rFonts w:eastAsia="DengXian"/>
                <w:highlight w:val="green"/>
                <w:lang w:eastAsia="zh-CN"/>
              </w:rPr>
            </w:pPr>
            <w:r w:rsidRPr="00131049">
              <w:rPr>
                <w:rFonts w:eastAsia="DengXian" w:hint="eastAsia"/>
                <w:highlight w:val="green"/>
                <w:lang w:eastAsia="zh-CN"/>
              </w:rPr>
              <w:t>Agreement</w:t>
            </w:r>
          </w:p>
          <w:p w14:paraId="34C487DC" w14:textId="77777777" w:rsidR="00356111" w:rsidRPr="00131049" w:rsidRDefault="00356111" w:rsidP="00543762">
            <w:r w:rsidRPr="00131049">
              <w:t xml:space="preserve">For training data generation of AI/ML based positioning Case 3a and </w:t>
            </w:r>
            <w:r w:rsidRPr="00EB4577">
              <w:rPr>
                <w:highlight w:val="yellow"/>
              </w:rPr>
              <w:t>3b</w:t>
            </w:r>
            <w:r w:rsidRPr="00131049">
              <w:t xml:space="preserve">, the measurement and its related data (e.g., timestamp) </w:t>
            </w:r>
            <w:r w:rsidRPr="00EB4577">
              <w:rPr>
                <w:highlight w:val="yellow"/>
              </w:rPr>
              <w:t>are generated by TRP/gNB</w:t>
            </w:r>
            <w:r w:rsidRPr="00131049">
              <w:t>.</w:t>
            </w:r>
          </w:p>
          <w:p w14:paraId="729CCAED" w14:textId="77777777" w:rsidR="00356111" w:rsidRDefault="00356111" w:rsidP="00543762">
            <w:r>
              <w:t xml:space="preserve">For training data generation of AI/ML based positioning Case </w:t>
            </w:r>
            <w:r w:rsidRPr="00EB4577">
              <w:rPr>
                <w:highlight w:val="yellow"/>
              </w:rPr>
              <w:t>3b</w:t>
            </w:r>
            <w:r>
              <w:t>, the label and its related data (e.g., time stamp) can be generated by:</w:t>
            </w:r>
          </w:p>
          <w:p w14:paraId="0421D54C" w14:textId="77777777" w:rsidR="00356111" w:rsidRDefault="00356111" w:rsidP="00356111">
            <w:pPr>
              <w:widowControl w:val="0"/>
              <w:numPr>
                <w:ilvl w:val="0"/>
                <w:numId w:val="3"/>
              </w:numPr>
              <w:overflowPunct/>
              <w:autoSpaceDE/>
              <w:autoSpaceDN/>
              <w:adjustRightInd/>
              <w:spacing w:after="0"/>
              <w:ind w:leftChars="180"/>
              <w:jc w:val="both"/>
              <w:textAlignment w:val="auto"/>
            </w:pPr>
            <w:r>
              <w:t>PRU</w:t>
            </w:r>
          </w:p>
          <w:p w14:paraId="21006701" w14:textId="77777777" w:rsidR="00356111" w:rsidRPr="003C275E" w:rsidRDefault="00356111" w:rsidP="00356111">
            <w:pPr>
              <w:widowControl w:val="0"/>
              <w:numPr>
                <w:ilvl w:val="0"/>
                <w:numId w:val="3"/>
              </w:numPr>
              <w:overflowPunct/>
              <w:autoSpaceDE/>
              <w:autoSpaceDN/>
              <w:adjustRightInd/>
              <w:spacing w:after="0"/>
              <w:ind w:leftChars="180"/>
              <w:jc w:val="both"/>
              <w:textAlignment w:val="auto"/>
              <w:rPr>
                <w:color w:val="FF0000"/>
              </w:rPr>
            </w:pPr>
            <w:r w:rsidRPr="002A5D05">
              <w:t>Non-PRU UE with estimated location</w:t>
            </w:r>
          </w:p>
          <w:p w14:paraId="277C5327" w14:textId="77777777" w:rsidR="00356111" w:rsidRDefault="00356111" w:rsidP="00356111">
            <w:pPr>
              <w:widowControl w:val="0"/>
              <w:numPr>
                <w:ilvl w:val="0"/>
                <w:numId w:val="3"/>
              </w:numPr>
              <w:overflowPunct/>
              <w:autoSpaceDE/>
              <w:autoSpaceDN/>
              <w:adjustRightInd/>
              <w:spacing w:after="0"/>
              <w:ind w:leftChars="180"/>
              <w:jc w:val="both"/>
              <w:textAlignment w:val="auto"/>
            </w:pPr>
            <w:r>
              <w:t>LMF</w:t>
            </w:r>
          </w:p>
          <w:p w14:paraId="678EC513" w14:textId="77777777" w:rsidR="00356111" w:rsidRDefault="00356111" w:rsidP="00543762">
            <w:pPr>
              <w:rPr>
                <w:rFonts w:eastAsia="DengXian"/>
                <w:lang w:eastAsia="zh-CN"/>
              </w:rPr>
            </w:pPr>
            <w:r>
              <w:t>Note: transfer of label and its related data is out of RAN1 scope.</w:t>
            </w:r>
          </w:p>
          <w:p w14:paraId="33426A35" w14:textId="77777777" w:rsidR="00356111" w:rsidRDefault="00356111" w:rsidP="00543762">
            <w:pPr>
              <w:rPr>
                <w:shd w:val="pct15" w:color="auto" w:fill="FFFFFF"/>
              </w:rPr>
            </w:pPr>
            <w:r>
              <w:rPr>
                <w:rFonts w:eastAsia="DengXian" w:hint="eastAsia"/>
                <w:shd w:val="pct15" w:color="auto" w:fill="FFFFFF"/>
                <w:lang w:eastAsia="zh-CN"/>
              </w:rPr>
              <w:t>Note: It is assumed</w:t>
            </w:r>
            <w:r w:rsidRPr="001A672F">
              <w:rPr>
                <w:shd w:val="pct15" w:color="auto" w:fill="FFFFFF"/>
              </w:rPr>
              <w:t xml:space="preserve"> that user data privacy of non-PRU UE is preserved.</w:t>
            </w:r>
          </w:p>
          <w:p w14:paraId="61532F7D" w14:textId="77777777" w:rsidR="00AE4644" w:rsidRDefault="00AE4644" w:rsidP="00543762">
            <w:pPr>
              <w:rPr>
                <w:shd w:val="pct15" w:color="auto" w:fill="FFFFFF"/>
              </w:rPr>
            </w:pPr>
          </w:p>
          <w:p w14:paraId="46AFFF73" w14:textId="77777777" w:rsidR="00AE4644" w:rsidRPr="00AE4644" w:rsidRDefault="00AE4644" w:rsidP="00AE4644">
            <w:r w:rsidRPr="00AE4644">
              <w:lastRenderedPageBreak/>
              <w:t>For training data collection of AI/ML based positioning, the collected data sample can include the following components:</w:t>
            </w:r>
          </w:p>
          <w:p w14:paraId="68E7C859" w14:textId="77777777" w:rsidR="00AE4644" w:rsidRPr="00AE4644" w:rsidRDefault="00AE4644" w:rsidP="00AE4644">
            <w:pPr>
              <w:pStyle w:val="ListParagraph"/>
              <w:numPr>
                <w:ilvl w:val="0"/>
                <w:numId w:val="1"/>
              </w:numPr>
              <w:ind w:leftChars="0"/>
              <w:rPr>
                <w:sz w:val="20"/>
                <w:szCs w:val="22"/>
              </w:rPr>
            </w:pPr>
            <w:r w:rsidRPr="00AE4644">
              <w:rPr>
                <w:sz w:val="20"/>
                <w:szCs w:val="22"/>
              </w:rPr>
              <w:t>Part A:</w:t>
            </w:r>
          </w:p>
          <w:p w14:paraId="1EFDFBEA" w14:textId="77777777" w:rsidR="00AE4644" w:rsidRPr="00AE4644" w:rsidRDefault="00AE4644" w:rsidP="00AE4644">
            <w:pPr>
              <w:pStyle w:val="ListParagraph"/>
              <w:numPr>
                <w:ilvl w:val="1"/>
                <w:numId w:val="1"/>
              </w:numPr>
              <w:ind w:leftChars="0"/>
              <w:rPr>
                <w:sz w:val="20"/>
                <w:szCs w:val="22"/>
              </w:rPr>
            </w:pPr>
            <w:r w:rsidRPr="00AE4644">
              <w:rPr>
                <w:sz w:val="20"/>
                <w:szCs w:val="22"/>
              </w:rPr>
              <w:t xml:space="preserve">channel </w:t>
            </w:r>
            <w:proofErr w:type="gramStart"/>
            <w:r w:rsidRPr="00AE4644">
              <w:rPr>
                <w:sz w:val="20"/>
                <w:szCs w:val="22"/>
              </w:rPr>
              <w:t>measurement</w:t>
            </w:r>
            <w:proofErr w:type="gramEnd"/>
          </w:p>
          <w:p w14:paraId="10B603F9" w14:textId="77777777" w:rsidR="00AE4644" w:rsidRPr="00AE4644" w:rsidRDefault="00AE4644" w:rsidP="00AE4644">
            <w:pPr>
              <w:pStyle w:val="ListParagraph"/>
              <w:numPr>
                <w:ilvl w:val="1"/>
                <w:numId w:val="1"/>
              </w:numPr>
              <w:ind w:leftChars="0"/>
              <w:rPr>
                <w:sz w:val="20"/>
                <w:szCs w:val="22"/>
              </w:rPr>
            </w:pPr>
            <w:r w:rsidRPr="00AE4644">
              <w:rPr>
                <w:sz w:val="20"/>
                <w:szCs w:val="22"/>
              </w:rPr>
              <w:t>quality indicator of channel measurement</w:t>
            </w:r>
          </w:p>
          <w:p w14:paraId="31C31145" w14:textId="77777777" w:rsidR="00AE4644" w:rsidRPr="00AE4644" w:rsidRDefault="00AE4644" w:rsidP="00AE4644">
            <w:pPr>
              <w:pStyle w:val="ListParagraph"/>
              <w:numPr>
                <w:ilvl w:val="1"/>
                <w:numId w:val="1"/>
              </w:numPr>
              <w:ind w:leftChars="0"/>
              <w:rPr>
                <w:sz w:val="20"/>
                <w:szCs w:val="22"/>
              </w:rPr>
            </w:pPr>
            <w:r w:rsidRPr="00AE4644">
              <w:rPr>
                <w:sz w:val="20"/>
                <w:szCs w:val="22"/>
              </w:rPr>
              <w:t>time stamp of channel measurement</w:t>
            </w:r>
          </w:p>
          <w:p w14:paraId="237A452E" w14:textId="77777777" w:rsidR="00AE4644" w:rsidRPr="00AE4644" w:rsidRDefault="00AE4644" w:rsidP="00AE4644">
            <w:pPr>
              <w:pStyle w:val="ListParagraph"/>
              <w:numPr>
                <w:ilvl w:val="0"/>
                <w:numId w:val="1"/>
              </w:numPr>
              <w:ind w:leftChars="0"/>
              <w:rPr>
                <w:sz w:val="20"/>
                <w:szCs w:val="22"/>
              </w:rPr>
            </w:pPr>
            <w:r w:rsidRPr="00AE4644">
              <w:rPr>
                <w:sz w:val="20"/>
                <w:szCs w:val="22"/>
              </w:rPr>
              <w:t>Part B:</w:t>
            </w:r>
          </w:p>
          <w:p w14:paraId="24BCC9A2" w14:textId="77777777" w:rsidR="00AE4644" w:rsidRPr="00AE4644" w:rsidRDefault="00AE4644" w:rsidP="00AE4644">
            <w:pPr>
              <w:pStyle w:val="ListParagraph"/>
              <w:numPr>
                <w:ilvl w:val="1"/>
                <w:numId w:val="1"/>
              </w:numPr>
              <w:ind w:leftChars="0"/>
              <w:rPr>
                <w:sz w:val="20"/>
                <w:szCs w:val="22"/>
              </w:rPr>
            </w:pPr>
            <w:r w:rsidRPr="00AE4644">
              <w:rPr>
                <w:sz w:val="20"/>
                <w:szCs w:val="22"/>
              </w:rPr>
              <w:t>ground truth label (or its approximation)</w:t>
            </w:r>
          </w:p>
          <w:p w14:paraId="7990101C" w14:textId="77777777" w:rsidR="00AE4644" w:rsidRPr="00AE4644" w:rsidRDefault="00AE4644" w:rsidP="00AE4644">
            <w:pPr>
              <w:pStyle w:val="ListParagraph"/>
              <w:numPr>
                <w:ilvl w:val="1"/>
                <w:numId w:val="1"/>
              </w:numPr>
              <w:ind w:leftChars="0"/>
              <w:rPr>
                <w:sz w:val="20"/>
                <w:szCs w:val="22"/>
              </w:rPr>
            </w:pPr>
            <w:r w:rsidRPr="00AE4644">
              <w:rPr>
                <w:sz w:val="20"/>
                <w:szCs w:val="22"/>
              </w:rPr>
              <w:t>quality indicator of label</w:t>
            </w:r>
          </w:p>
          <w:p w14:paraId="26C6EE38" w14:textId="77777777" w:rsidR="00AE4644" w:rsidRPr="00AE4644" w:rsidRDefault="00AE4644" w:rsidP="00AE4644">
            <w:pPr>
              <w:pStyle w:val="ListParagraph"/>
              <w:numPr>
                <w:ilvl w:val="1"/>
                <w:numId w:val="1"/>
              </w:numPr>
              <w:ind w:leftChars="0"/>
              <w:rPr>
                <w:sz w:val="20"/>
                <w:szCs w:val="22"/>
              </w:rPr>
            </w:pPr>
            <w:r w:rsidRPr="00AE4644">
              <w:rPr>
                <w:sz w:val="20"/>
                <w:szCs w:val="22"/>
              </w:rPr>
              <w:t>time stamp of label</w:t>
            </w:r>
          </w:p>
          <w:p w14:paraId="75014B15" w14:textId="77777777" w:rsidR="00AE4644" w:rsidRDefault="00AE4644" w:rsidP="00AE4644"/>
          <w:p w14:paraId="38ADB17C" w14:textId="7FA195EB" w:rsidR="00AE4644" w:rsidRPr="00AE4644" w:rsidRDefault="00AE4644" w:rsidP="00AE4644">
            <w:pPr>
              <w:spacing w:after="0"/>
            </w:pPr>
            <w:r w:rsidRPr="00AE4644">
              <w:t xml:space="preserve">Note: “Part A” and “Part B” terminologies are only for RAN1 discussion </w:t>
            </w:r>
            <w:proofErr w:type="gramStart"/>
            <w:r w:rsidRPr="00AE4644">
              <w:t>purpose, and</w:t>
            </w:r>
            <w:proofErr w:type="gramEnd"/>
            <w:r w:rsidRPr="00AE4644">
              <w:t xml:space="preserve"> may not be used in specification.</w:t>
            </w:r>
          </w:p>
          <w:p w14:paraId="7A7EC566" w14:textId="77777777" w:rsidR="00AE4644" w:rsidRPr="00AE4644" w:rsidRDefault="00AE4644" w:rsidP="00AE4644">
            <w:pPr>
              <w:spacing w:after="0"/>
            </w:pPr>
            <w:r w:rsidRPr="00AE4644">
              <w:t>Note: contents in Part A and Part B may or may not be generated by different entities.</w:t>
            </w:r>
          </w:p>
          <w:p w14:paraId="6C67D4B6" w14:textId="77777777" w:rsidR="00AE4644" w:rsidRPr="00AE4644" w:rsidRDefault="00AE4644" w:rsidP="00AE4644">
            <w:pPr>
              <w:spacing w:after="0"/>
            </w:pPr>
            <w:r w:rsidRPr="00AE4644">
              <w:t>Note: Part A and/or Part B, and their contents may or may not apply for each case</w:t>
            </w:r>
          </w:p>
          <w:p w14:paraId="6B2B55CC" w14:textId="6658314B" w:rsidR="00AE4644" w:rsidRPr="00EB4577" w:rsidRDefault="00AE4644" w:rsidP="00AE4644">
            <w:pPr>
              <w:spacing w:after="0"/>
              <w:rPr>
                <w:rFonts w:eastAsia="DengXian"/>
                <w:shd w:val="pct15" w:color="auto" w:fill="FFFFFF"/>
                <w:lang w:eastAsia="zh-CN"/>
              </w:rPr>
            </w:pPr>
            <w:r w:rsidRPr="00AE4644">
              <w:t>FFS: detailed definition of channel measurement</w:t>
            </w:r>
          </w:p>
        </w:tc>
      </w:tr>
      <w:tr w:rsidR="00356111" w14:paraId="3A897C7D" w14:textId="77777777" w:rsidTr="00356111">
        <w:tc>
          <w:tcPr>
            <w:tcW w:w="9016" w:type="dxa"/>
          </w:tcPr>
          <w:p w14:paraId="7CDBB2C6" w14:textId="77777777" w:rsidR="00356111" w:rsidRPr="00587BF1" w:rsidRDefault="00356111" w:rsidP="00543762">
            <w:pPr>
              <w:spacing w:after="0"/>
              <w:rPr>
                <w:rFonts w:ascii="Times" w:eastAsia="DengXian" w:hAnsi="Times"/>
                <w:szCs w:val="24"/>
                <w:highlight w:val="green"/>
                <w:lang w:eastAsia="zh-CN"/>
              </w:rPr>
            </w:pPr>
            <w:r w:rsidRPr="00587BF1">
              <w:rPr>
                <w:rFonts w:ascii="Times" w:eastAsia="DengXian" w:hAnsi="Times" w:hint="eastAsia"/>
                <w:szCs w:val="24"/>
                <w:highlight w:val="green"/>
                <w:lang w:eastAsia="zh-CN"/>
              </w:rPr>
              <w:lastRenderedPageBreak/>
              <w:t>Agreement</w:t>
            </w:r>
          </w:p>
          <w:p w14:paraId="13665F20" w14:textId="77777777" w:rsidR="00356111" w:rsidRPr="00587BF1" w:rsidRDefault="00356111" w:rsidP="00543762">
            <w:pPr>
              <w:spacing w:after="0"/>
              <w:rPr>
                <w:rFonts w:ascii="Times" w:eastAsia="Batang" w:hAnsi="Times"/>
                <w:szCs w:val="24"/>
              </w:rPr>
            </w:pPr>
            <w:r w:rsidRPr="00587BF1">
              <w:rPr>
                <w:rFonts w:ascii="Times" w:eastAsia="Batang" w:hAnsi="Times"/>
                <w:szCs w:val="24"/>
              </w:rPr>
              <w:t>For training data collection of AI/ML based positioning</w:t>
            </w:r>
            <w:r w:rsidRPr="00587BF1">
              <w:rPr>
                <w:rFonts w:ascii="Times" w:eastAsia="DengXian" w:hAnsi="Times" w:hint="eastAsia"/>
                <w:szCs w:val="24"/>
                <w:lang w:eastAsia="zh-CN"/>
              </w:rPr>
              <w:t xml:space="preserve"> </w:t>
            </w:r>
            <w:r w:rsidRPr="00EB4577">
              <w:rPr>
                <w:rFonts w:ascii="Times" w:eastAsia="DengXian" w:hAnsi="Times" w:hint="eastAsia"/>
                <w:szCs w:val="24"/>
                <w:highlight w:val="yellow"/>
                <w:lang w:eastAsia="zh-CN"/>
              </w:rPr>
              <w:t>case 3b</w:t>
            </w:r>
            <w:r w:rsidRPr="00587BF1">
              <w:rPr>
                <w:rFonts w:ascii="Times" w:eastAsia="Batang" w:hAnsi="Times"/>
                <w:szCs w:val="24"/>
              </w:rPr>
              <w:t xml:space="preserve">, for time stamp of channel measurement, </w:t>
            </w:r>
          </w:p>
          <w:p w14:paraId="595C1894" w14:textId="77777777" w:rsidR="00356111" w:rsidRPr="00587BF1" w:rsidRDefault="00356111" w:rsidP="00356111">
            <w:pPr>
              <w:numPr>
                <w:ilvl w:val="0"/>
                <w:numId w:val="2"/>
              </w:numPr>
              <w:suppressAutoHyphens/>
              <w:overflowPunct/>
              <w:autoSpaceDE/>
              <w:autoSpaceDN/>
              <w:adjustRightInd/>
              <w:spacing w:after="0" w:line="276" w:lineRule="auto"/>
              <w:textAlignment w:val="auto"/>
              <w:rPr>
                <w:rFonts w:ascii="Times" w:eastAsia="Batang" w:hAnsi="Times"/>
                <w:szCs w:val="24"/>
                <w:lang w:eastAsia="x-none"/>
              </w:rPr>
            </w:pPr>
            <w:r w:rsidRPr="00587BF1">
              <w:rPr>
                <w:rFonts w:ascii="Times" w:eastAsia="Batang" w:hAnsi="Times"/>
                <w:szCs w:val="24"/>
                <w:lang w:eastAsia="x-none"/>
              </w:rPr>
              <w:t>For channel measurement generated by TRP/gNB, existing IE “Time Stamp” in TS 38.455</w:t>
            </w:r>
            <w:r w:rsidRPr="00587BF1">
              <w:rPr>
                <w:rFonts w:ascii="Times" w:eastAsia="DengXian" w:hAnsi="Times" w:hint="eastAsia"/>
                <w:szCs w:val="24"/>
                <w:lang w:eastAsia="zh-CN"/>
              </w:rPr>
              <w:t xml:space="preserve"> can be reused from RAN1 </w:t>
            </w:r>
            <w:proofErr w:type="gramStart"/>
            <w:r w:rsidRPr="00587BF1">
              <w:rPr>
                <w:rFonts w:ascii="Times" w:eastAsia="DengXian" w:hAnsi="Times" w:hint="eastAsia"/>
                <w:szCs w:val="24"/>
                <w:lang w:eastAsia="zh-CN"/>
              </w:rPr>
              <w:t>perspective</w:t>
            </w:r>
            <w:proofErr w:type="gramEnd"/>
          </w:p>
          <w:p w14:paraId="3D27CA52" w14:textId="77777777" w:rsidR="00356111" w:rsidRDefault="00356111" w:rsidP="00543762">
            <w:r w:rsidRPr="00587BF1">
              <w:rPr>
                <w:rFonts w:ascii="Times" w:eastAsia="Batang" w:hAnsi="Times"/>
                <w:szCs w:val="24"/>
                <w:lang w:eastAsia="zh-CN"/>
              </w:rPr>
              <w:t xml:space="preserve">Note: Purpose, such as above </w:t>
            </w:r>
            <w:r w:rsidRPr="00587BF1">
              <w:rPr>
                <w:rFonts w:ascii="Times" w:eastAsia="DengXian" w:hAnsi="Times"/>
                <w:szCs w:val="24"/>
                <w:lang w:eastAsia="zh-CN"/>
              </w:rPr>
              <w:t>“</w:t>
            </w:r>
            <w:r w:rsidRPr="00587BF1">
              <w:rPr>
                <w:rFonts w:ascii="Times" w:eastAsia="Batang" w:hAnsi="Times"/>
                <w:szCs w:val="24"/>
                <w:lang w:eastAsia="x-none"/>
              </w:rPr>
              <w:t>training data collection</w:t>
            </w:r>
            <w:r w:rsidRPr="00587BF1">
              <w:rPr>
                <w:rFonts w:ascii="Times" w:eastAsia="DengXian" w:hAnsi="Times" w:hint="eastAsia"/>
                <w:szCs w:val="24"/>
                <w:lang w:eastAsia="zh-CN"/>
              </w:rPr>
              <w:t>"</w:t>
            </w:r>
            <w:r w:rsidRPr="00587BF1">
              <w:rPr>
                <w:rFonts w:ascii="Times" w:eastAsia="Batang" w:hAnsi="Times"/>
                <w:szCs w:val="24"/>
                <w:lang w:eastAsia="zh-CN"/>
              </w:rPr>
              <w:t xml:space="preserve">, will not </w:t>
            </w:r>
            <w:r w:rsidRPr="00587BF1">
              <w:rPr>
                <w:rFonts w:ascii="Times" w:eastAsia="DengXian" w:hAnsi="Times" w:hint="eastAsia"/>
                <w:szCs w:val="24"/>
                <w:lang w:eastAsia="zh-CN"/>
              </w:rPr>
              <w:t xml:space="preserve">necessarily </w:t>
            </w:r>
            <w:r w:rsidRPr="00587BF1">
              <w:rPr>
                <w:rFonts w:ascii="Times" w:eastAsia="Batang" w:hAnsi="Times"/>
                <w:szCs w:val="24"/>
                <w:lang w:eastAsia="zh-CN"/>
              </w:rPr>
              <w:t xml:space="preserve">be specified in RAN 1 </w:t>
            </w:r>
            <w:proofErr w:type="gramStart"/>
            <w:r w:rsidRPr="00587BF1">
              <w:rPr>
                <w:rFonts w:ascii="Times" w:eastAsia="Batang" w:hAnsi="Times"/>
                <w:szCs w:val="24"/>
                <w:lang w:eastAsia="zh-CN"/>
              </w:rPr>
              <w:t>specifications</w:t>
            </w:r>
            <w:proofErr w:type="gramEnd"/>
          </w:p>
        </w:tc>
      </w:tr>
    </w:tbl>
    <w:p w14:paraId="51426C3F" w14:textId="77777777" w:rsidR="008A7738" w:rsidRDefault="008A7738" w:rsidP="00306451"/>
    <w:tbl>
      <w:tblPr>
        <w:tblStyle w:val="TableGrid"/>
        <w:tblW w:w="0" w:type="auto"/>
        <w:jc w:val="center"/>
        <w:tblLook w:val="04A0" w:firstRow="1" w:lastRow="0" w:firstColumn="1" w:lastColumn="0" w:noHBand="0" w:noVBand="1"/>
      </w:tblPr>
      <w:tblGrid>
        <w:gridCol w:w="855"/>
        <w:gridCol w:w="1333"/>
        <w:gridCol w:w="3969"/>
      </w:tblGrid>
      <w:tr w:rsidR="004D0628" w:rsidRPr="004D0628" w14:paraId="447ACEA2" w14:textId="77777777" w:rsidTr="004D0628">
        <w:trPr>
          <w:jc w:val="center"/>
        </w:trPr>
        <w:tc>
          <w:tcPr>
            <w:tcW w:w="0" w:type="auto"/>
            <w:vMerge w:val="restart"/>
            <w:hideMark/>
          </w:tcPr>
          <w:p w14:paraId="77036FB7" w14:textId="77777777" w:rsidR="004D0628" w:rsidRPr="004D0628" w:rsidRDefault="004D0628" w:rsidP="004D0628">
            <w:pPr>
              <w:overflowPunct/>
              <w:autoSpaceDE/>
              <w:autoSpaceDN/>
              <w:adjustRightInd/>
              <w:spacing w:before="120" w:after="0"/>
              <w:textAlignment w:val="auto"/>
              <w:rPr>
                <w:lang w:eastAsia="en-GB"/>
              </w:rPr>
            </w:pPr>
            <w:r w:rsidRPr="004D0628">
              <w:rPr>
                <w:b/>
                <w:bCs/>
                <w:lang w:eastAsia="en-GB"/>
              </w:rPr>
              <w:t>Case</w:t>
            </w:r>
          </w:p>
        </w:tc>
        <w:tc>
          <w:tcPr>
            <w:tcW w:w="0" w:type="auto"/>
            <w:gridSpan w:val="2"/>
            <w:hideMark/>
          </w:tcPr>
          <w:p w14:paraId="59E1BF75" w14:textId="77777777" w:rsidR="004D0628" w:rsidRPr="004D0628" w:rsidRDefault="004D0628" w:rsidP="004D0628">
            <w:pPr>
              <w:overflowPunct/>
              <w:autoSpaceDE/>
              <w:autoSpaceDN/>
              <w:adjustRightInd/>
              <w:spacing w:before="120" w:after="0"/>
              <w:textAlignment w:val="auto"/>
              <w:rPr>
                <w:lang w:eastAsia="en-GB"/>
              </w:rPr>
            </w:pPr>
            <w:r w:rsidRPr="004D0628">
              <w:rPr>
                <w:b/>
                <w:bCs/>
                <w:lang w:eastAsia="en-GB"/>
              </w:rPr>
              <w:t>Entities for training data generation</w:t>
            </w:r>
          </w:p>
        </w:tc>
      </w:tr>
      <w:tr w:rsidR="004D0628" w:rsidRPr="004D0628" w14:paraId="3ADE254C" w14:textId="77777777" w:rsidTr="004D0628">
        <w:trPr>
          <w:jc w:val="center"/>
        </w:trPr>
        <w:tc>
          <w:tcPr>
            <w:tcW w:w="0" w:type="auto"/>
            <w:vMerge/>
            <w:hideMark/>
          </w:tcPr>
          <w:p w14:paraId="3656029B" w14:textId="77777777" w:rsidR="004D0628" w:rsidRPr="004D0628" w:rsidRDefault="004D0628" w:rsidP="004D0628">
            <w:pPr>
              <w:overflowPunct/>
              <w:autoSpaceDE/>
              <w:autoSpaceDN/>
              <w:adjustRightInd/>
              <w:spacing w:after="0"/>
              <w:textAlignment w:val="auto"/>
              <w:rPr>
                <w:lang w:eastAsia="en-GB"/>
              </w:rPr>
            </w:pPr>
          </w:p>
        </w:tc>
        <w:tc>
          <w:tcPr>
            <w:tcW w:w="0" w:type="auto"/>
            <w:hideMark/>
          </w:tcPr>
          <w:p w14:paraId="1CAEC16A" w14:textId="77777777" w:rsidR="004D0628" w:rsidRPr="004D0628" w:rsidRDefault="004D0628" w:rsidP="004D0628">
            <w:pPr>
              <w:overflowPunct/>
              <w:autoSpaceDE/>
              <w:autoSpaceDN/>
              <w:adjustRightInd/>
              <w:spacing w:before="120" w:after="0"/>
              <w:textAlignment w:val="auto"/>
              <w:rPr>
                <w:lang w:eastAsia="en-GB"/>
              </w:rPr>
            </w:pPr>
            <w:r w:rsidRPr="004D0628">
              <w:rPr>
                <w:b/>
                <w:bCs/>
                <w:lang w:eastAsia="en-GB"/>
              </w:rPr>
              <w:t>Part A</w:t>
            </w:r>
          </w:p>
        </w:tc>
        <w:tc>
          <w:tcPr>
            <w:tcW w:w="0" w:type="auto"/>
            <w:hideMark/>
          </w:tcPr>
          <w:p w14:paraId="773EAF75" w14:textId="77777777" w:rsidR="004D0628" w:rsidRPr="004D0628" w:rsidRDefault="004D0628" w:rsidP="004D0628">
            <w:pPr>
              <w:overflowPunct/>
              <w:autoSpaceDE/>
              <w:autoSpaceDN/>
              <w:adjustRightInd/>
              <w:spacing w:before="120" w:after="0"/>
              <w:textAlignment w:val="auto"/>
              <w:rPr>
                <w:lang w:eastAsia="en-GB"/>
              </w:rPr>
            </w:pPr>
            <w:r w:rsidRPr="004D0628">
              <w:rPr>
                <w:b/>
                <w:bCs/>
                <w:lang w:eastAsia="en-GB"/>
              </w:rPr>
              <w:t>Part B</w:t>
            </w:r>
          </w:p>
        </w:tc>
      </w:tr>
      <w:tr w:rsidR="004D0628" w:rsidRPr="004D0628" w14:paraId="2062334E" w14:textId="77777777" w:rsidTr="004D0628">
        <w:trPr>
          <w:jc w:val="center"/>
        </w:trPr>
        <w:tc>
          <w:tcPr>
            <w:tcW w:w="0" w:type="auto"/>
            <w:hideMark/>
          </w:tcPr>
          <w:p w14:paraId="7749AFF2" w14:textId="77777777" w:rsidR="004D0628" w:rsidRPr="004D0628" w:rsidRDefault="004D0628" w:rsidP="004D0628">
            <w:pPr>
              <w:overflowPunct/>
              <w:autoSpaceDE/>
              <w:autoSpaceDN/>
              <w:adjustRightInd/>
              <w:spacing w:before="120" w:after="0"/>
              <w:textAlignment w:val="auto"/>
              <w:rPr>
                <w:lang w:eastAsia="en-GB"/>
              </w:rPr>
            </w:pPr>
            <w:r w:rsidRPr="004D0628">
              <w:rPr>
                <w:lang w:eastAsia="en-GB"/>
              </w:rPr>
              <w:t>Case 1</w:t>
            </w:r>
          </w:p>
        </w:tc>
        <w:tc>
          <w:tcPr>
            <w:tcW w:w="0" w:type="auto"/>
            <w:vMerge w:val="restart"/>
            <w:hideMark/>
          </w:tcPr>
          <w:p w14:paraId="60EFC0DC" w14:textId="77777777" w:rsidR="004D0628" w:rsidRPr="004D0628" w:rsidRDefault="004D0628" w:rsidP="004D0628">
            <w:pPr>
              <w:overflowPunct/>
              <w:autoSpaceDE/>
              <w:autoSpaceDN/>
              <w:adjustRightInd/>
              <w:spacing w:before="120" w:after="0"/>
              <w:textAlignment w:val="auto"/>
              <w:rPr>
                <w:lang w:eastAsia="en-GB"/>
              </w:rPr>
            </w:pPr>
            <w:r w:rsidRPr="004D0628">
              <w:rPr>
                <w:lang w:eastAsia="en-GB"/>
              </w:rPr>
              <w:t>PRU</w:t>
            </w:r>
          </w:p>
          <w:p w14:paraId="68C6B221" w14:textId="77777777" w:rsidR="004D0628" w:rsidRPr="004D0628" w:rsidRDefault="004D0628" w:rsidP="004D0628">
            <w:pPr>
              <w:overflowPunct/>
              <w:autoSpaceDE/>
              <w:autoSpaceDN/>
              <w:adjustRightInd/>
              <w:spacing w:before="120" w:after="0"/>
              <w:textAlignment w:val="auto"/>
              <w:rPr>
                <w:lang w:eastAsia="en-GB"/>
              </w:rPr>
            </w:pPr>
            <w:r w:rsidRPr="004D0628">
              <w:rPr>
                <w:lang w:eastAsia="en-GB"/>
              </w:rPr>
              <w:t>Non-PRU UE</w:t>
            </w:r>
          </w:p>
        </w:tc>
        <w:tc>
          <w:tcPr>
            <w:tcW w:w="0" w:type="auto"/>
            <w:vMerge w:val="restart"/>
            <w:hideMark/>
          </w:tcPr>
          <w:p w14:paraId="29AC7FA5" w14:textId="77777777" w:rsidR="004D0628" w:rsidRPr="004D0628" w:rsidRDefault="004D0628" w:rsidP="004D0628">
            <w:pPr>
              <w:numPr>
                <w:ilvl w:val="0"/>
                <w:numId w:val="15"/>
              </w:numPr>
              <w:overflowPunct/>
              <w:autoSpaceDE/>
              <w:autoSpaceDN/>
              <w:adjustRightInd/>
              <w:spacing w:before="120" w:after="0"/>
              <w:textAlignment w:val="auto"/>
              <w:rPr>
                <w:lang w:eastAsia="en-GB"/>
              </w:rPr>
            </w:pPr>
            <w:r w:rsidRPr="004D0628">
              <w:rPr>
                <w:lang w:eastAsia="en-GB"/>
              </w:rPr>
              <w:t>PRU</w:t>
            </w:r>
          </w:p>
          <w:p w14:paraId="59A9A6BF" w14:textId="77777777" w:rsidR="004D0628" w:rsidRPr="004D0628" w:rsidRDefault="004D0628" w:rsidP="004D0628">
            <w:pPr>
              <w:numPr>
                <w:ilvl w:val="0"/>
                <w:numId w:val="15"/>
              </w:numPr>
              <w:overflowPunct/>
              <w:autoSpaceDE/>
              <w:autoSpaceDN/>
              <w:adjustRightInd/>
              <w:spacing w:before="120" w:after="0"/>
              <w:textAlignment w:val="auto"/>
              <w:rPr>
                <w:lang w:eastAsia="en-GB"/>
              </w:rPr>
            </w:pPr>
            <w:r w:rsidRPr="004D0628">
              <w:rPr>
                <w:lang w:eastAsia="en-GB"/>
              </w:rPr>
              <w:t>Non-PRU UE with estimated location</w:t>
            </w:r>
          </w:p>
          <w:p w14:paraId="5C6EC401" w14:textId="77777777" w:rsidR="004D0628" w:rsidRPr="004D0628" w:rsidRDefault="004D0628" w:rsidP="004D0628">
            <w:pPr>
              <w:numPr>
                <w:ilvl w:val="0"/>
                <w:numId w:val="15"/>
              </w:numPr>
              <w:overflowPunct/>
              <w:autoSpaceDE/>
              <w:autoSpaceDN/>
              <w:adjustRightInd/>
              <w:spacing w:before="120" w:after="0"/>
              <w:textAlignment w:val="auto"/>
              <w:rPr>
                <w:lang w:eastAsia="en-GB"/>
              </w:rPr>
            </w:pPr>
            <w:r w:rsidRPr="004D0628">
              <w:rPr>
                <w:lang w:eastAsia="en-GB"/>
              </w:rPr>
              <w:t>LMF</w:t>
            </w:r>
          </w:p>
        </w:tc>
      </w:tr>
      <w:tr w:rsidR="004D0628" w:rsidRPr="004D0628" w14:paraId="447AA098" w14:textId="77777777" w:rsidTr="004D0628">
        <w:trPr>
          <w:jc w:val="center"/>
        </w:trPr>
        <w:tc>
          <w:tcPr>
            <w:tcW w:w="0" w:type="auto"/>
            <w:hideMark/>
          </w:tcPr>
          <w:p w14:paraId="7257021D" w14:textId="77777777" w:rsidR="004D0628" w:rsidRPr="004D0628" w:rsidRDefault="004D0628" w:rsidP="004D0628">
            <w:pPr>
              <w:overflowPunct/>
              <w:autoSpaceDE/>
              <w:autoSpaceDN/>
              <w:adjustRightInd/>
              <w:spacing w:before="120" w:after="0"/>
              <w:textAlignment w:val="auto"/>
              <w:rPr>
                <w:lang w:eastAsia="en-GB"/>
              </w:rPr>
            </w:pPr>
            <w:r w:rsidRPr="004D0628">
              <w:rPr>
                <w:lang w:eastAsia="en-GB"/>
              </w:rPr>
              <w:t>Case 2a</w:t>
            </w:r>
          </w:p>
        </w:tc>
        <w:tc>
          <w:tcPr>
            <w:tcW w:w="0" w:type="auto"/>
            <w:vMerge/>
            <w:hideMark/>
          </w:tcPr>
          <w:p w14:paraId="0EF8F704" w14:textId="77777777" w:rsidR="004D0628" w:rsidRPr="004D0628" w:rsidRDefault="004D0628" w:rsidP="004D0628">
            <w:pPr>
              <w:overflowPunct/>
              <w:autoSpaceDE/>
              <w:autoSpaceDN/>
              <w:adjustRightInd/>
              <w:spacing w:after="0"/>
              <w:textAlignment w:val="auto"/>
              <w:rPr>
                <w:lang w:eastAsia="en-GB"/>
              </w:rPr>
            </w:pPr>
          </w:p>
        </w:tc>
        <w:tc>
          <w:tcPr>
            <w:tcW w:w="0" w:type="auto"/>
            <w:vMerge/>
            <w:hideMark/>
          </w:tcPr>
          <w:p w14:paraId="00291E43" w14:textId="77777777" w:rsidR="004D0628" w:rsidRPr="004D0628" w:rsidRDefault="004D0628" w:rsidP="004D0628">
            <w:pPr>
              <w:overflowPunct/>
              <w:autoSpaceDE/>
              <w:autoSpaceDN/>
              <w:adjustRightInd/>
              <w:spacing w:after="0"/>
              <w:textAlignment w:val="auto"/>
              <w:rPr>
                <w:lang w:eastAsia="en-GB"/>
              </w:rPr>
            </w:pPr>
          </w:p>
        </w:tc>
      </w:tr>
      <w:tr w:rsidR="004D0628" w:rsidRPr="004D0628" w14:paraId="72C8618A" w14:textId="77777777" w:rsidTr="004D0628">
        <w:trPr>
          <w:jc w:val="center"/>
        </w:trPr>
        <w:tc>
          <w:tcPr>
            <w:tcW w:w="0" w:type="auto"/>
            <w:hideMark/>
          </w:tcPr>
          <w:p w14:paraId="2F6FC029" w14:textId="77777777" w:rsidR="004D0628" w:rsidRPr="004D0628" w:rsidRDefault="004D0628" w:rsidP="004D0628">
            <w:pPr>
              <w:overflowPunct/>
              <w:autoSpaceDE/>
              <w:autoSpaceDN/>
              <w:adjustRightInd/>
              <w:spacing w:before="120" w:after="0"/>
              <w:textAlignment w:val="auto"/>
              <w:rPr>
                <w:lang w:eastAsia="en-GB"/>
              </w:rPr>
            </w:pPr>
            <w:r w:rsidRPr="004D0628">
              <w:rPr>
                <w:lang w:eastAsia="en-GB"/>
              </w:rPr>
              <w:t>Case 2b</w:t>
            </w:r>
          </w:p>
        </w:tc>
        <w:tc>
          <w:tcPr>
            <w:tcW w:w="0" w:type="auto"/>
            <w:vMerge/>
            <w:hideMark/>
          </w:tcPr>
          <w:p w14:paraId="6D2BBE0F" w14:textId="77777777" w:rsidR="004D0628" w:rsidRPr="004D0628" w:rsidRDefault="004D0628" w:rsidP="004D0628">
            <w:pPr>
              <w:overflowPunct/>
              <w:autoSpaceDE/>
              <w:autoSpaceDN/>
              <w:adjustRightInd/>
              <w:spacing w:after="0"/>
              <w:textAlignment w:val="auto"/>
              <w:rPr>
                <w:lang w:eastAsia="en-GB"/>
              </w:rPr>
            </w:pPr>
          </w:p>
        </w:tc>
        <w:tc>
          <w:tcPr>
            <w:tcW w:w="0" w:type="auto"/>
            <w:vMerge/>
            <w:hideMark/>
          </w:tcPr>
          <w:p w14:paraId="42272522" w14:textId="77777777" w:rsidR="004D0628" w:rsidRPr="004D0628" w:rsidRDefault="004D0628" w:rsidP="004D0628">
            <w:pPr>
              <w:overflowPunct/>
              <w:autoSpaceDE/>
              <w:autoSpaceDN/>
              <w:adjustRightInd/>
              <w:spacing w:after="0"/>
              <w:textAlignment w:val="auto"/>
              <w:rPr>
                <w:lang w:eastAsia="en-GB"/>
              </w:rPr>
            </w:pPr>
          </w:p>
        </w:tc>
      </w:tr>
      <w:tr w:rsidR="004D0628" w:rsidRPr="004D0628" w14:paraId="7AA37E95" w14:textId="77777777" w:rsidTr="004D0628">
        <w:trPr>
          <w:jc w:val="center"/>
        </w:trPr>
        <w:tc>
          <w:tcPr>
            <w:tcW w:w="0" w:type="auto"/>
            <w:hideMark/>
          </w:tcPr>
          <w:p w14:paraId="0C52E352" w14:textId="77777777" w:rsidR="004D0628" w:rsidRPr="004D0628" w:rsidRDefault="004D0628" w:rsidP="004D0628">
            <w:pPr>
              <w:overflowPunct/>
              <w:autoSpaceDE/>
              <w:autoSpaceDN/>
              <w:adjustRightInd/>
              <w:spacing w:before="120" w:after="0"/>
              <w:textAlignment w:val="auto"/>
              <w:rPr>
                <w:lang w:eastAsia="en-GB"/>
              </w:rPr>
            </w:pPr>
            <w:r w:rsidRPr="004D0628">
              <w:rPr>
                <w:lang w:eastAsia="en-GB"/>
              </w:rPr>
              <w:t>Case 3a</w:t>
            </w:r>
          </w:p>
        </w:tc>
        <w:tc>
          <w:tcPr>
            <w:tcW w:w="0" w:type="auto"/>
            <w:vMerge w:val="restart"/>
            <w:hideMark/>
          </w:tcPr>
          <w:p w14:paraId="62E781C0" w14:textId="77777777" w:rsidR="004D0628" w:rsidRPr="004D0628" w:rsidRDefault="004D0628" w:rsidP="004D0628">
            <w:pPr>
              <w:overflowPunct/>
              <w:autoSpaceDE/>
              <w:autoSpaceDN/>
              <w:adjustRightInd/>
              <w:spacing w:before="120" w:after="0"/>
              <w:textAlignment w:val="auto"/>
              <w:rPr>
                <w:lang w:eastAsia="en-GB"/>
              </w:rPr>
            </w:pPr>
            <w:r w:rsidRPr="004D0628">
              <w:rPr>
                <w:shd w:val="clear" w:color="auto" w:fill="E5F18F"/>
                <w:lang w:eastAsia="en-GB"/>
              </w:rPr>
              <w:t>TRP/gNB</w:t>
            </w:r>
          </w:p>
        </w:tc>
        <w:tc>
          <w:tcPr>
            <w:tcW w:w="0" w:type="auto"/>
            <w:hideMark/>
          </w:tcPr>
          <w:p w14:paraId="66698F18" w14:textId="77777777" w:rsidR="004D0628" w:rsidRPr="004D0628" w:rsidRDefault="004D0628" w:rsidP="004D0628">
            <w:pPr>
              <w:overflowPunct/>
              <w:autoSpaceDE/>
              <w:autoSpaceDN/>
              <w:adjustRightInd/>
              <w:spacing w:before="120" w:after="0"/>
              <w:textAlignment w:val="auto"/>
              <w:rPr>
                <w:lang w:eastAsia="en-GB"/>
              </w:rPr>
            </w:pPr>
            <w:r w:rsidRPr="004D0628">
              <w:rPr>
                <w:lang w:eastAsia="en-GB"/>
              </w:rPr>
              <w:t>At least LMF</w:t>
            </w:r>
          </w:p>
        </w:tc>
      </w:tr>
      <w:tr w:rsidR="004D0628" w:rsidRPr="004D0628" w14:paraId="37F62701" w14:textId="77777777" w:rsidTr="004D0628">
        <w:trPr>
          <w:jc w:val="center"/>
        </w:trPr>
        <w:tc>
          <w:tcPr>
            <w:tcW w:w="0" w:type="auto"/>
            <w:hideMark/>
          </w:tcPr>
          <w:p w14:paraId="6D3C056C" w14:textId="77777777" w:rsidR="004D0628" w:rsidRPr="004D0628" w:rsidRDefault="004D0628" w:rsidP="004D0628">
            <w:pPr>
              <w:overflowPunct/>
              <w:autoSpaceDE/>
              <w:autoSpaceDN/>
              <w:adjustRightInd/>
              <w:spacing w:before="120" w:after="0"/>
              <w:textAlignment w:val="auto"/>
              <w:rPr>
                <w:lang w:eastAsia="en-GB"/>
              </w:rPr>
            </w:pPr>
            <w:r w:rsidRPr="004D0628">
              <w:rPr>
                <w:lang w:eastAsia="en-GB"/>
              </w:rPr>
              <w:t>Case 3b</w:t>
            </w:r>
          </w:p>
        </w:tc>
        <w:tc>
          <w:tcPr>
            <w:tcW w:w="0" w:type="auto"/>
            <w:vMerge/>
            <w:hideMark/>
          </w:tcPr>
          <w:p w14:paraId="32A904A2" w14:textId="77777777" w:rsidR="004D0628" w:rsidRPr="004D0628" w:rsidRDefault="004D0628" w:rsidP="004D0628">
            <w:pPr>
              <w:overflowPunct/>
              <w:autoSpaceDE/>
              <w:autoSpaceDN/>
              <w:adjustRightInd/>
              <w:spacing w:after="0"/>
              <w:textAlignment w:val="auto"/>
              <w:rPr>
                <w:lang w:eastAsia="en-GB"/>
              </w:rPr>
            </w:pPr>
          </w:p>
        </w:tc>
        <w:tc>
          <w:tcPr>
            <w:tcW w:w="0" w:type="auto"/>
            <w:hideMark/>
          </w:tcPr>
          <w:p w14:paraId="19239332" w14:textId="77777777" w:rsidR="004D0628" w:rsidRPr="004D0628" w:rsidRDefault="004D0628" w:rsidP="004D0628">
            <w:pPr>
              <w:numPr>
                <w:ilvl w:val="0"/>
                <w:numId w:val="16"/>
              </w:numPr>
              <w:overflowPunct/>
              <w:autoSpaceDE/>
              <w:autoSpaceDN/>
              <w:adjustRightInd/>
              <w:spacing w:before="120" w:after="0"/>
              <w:textAlignment w:val="auto"/>
              <w:rPr>
                <w:lang w:eastAsia="en-GB"/>
              </w:rPr>
            </w:pPr>
            <w:r w:rsidRPr="004D0628">
              <w:rPr>
                <w:shd w:val="clear" w:color="auto" w:fill="E5F18F"/>
                <w:lang w:eastAsia="en-GB"/>
              </w:rPr>
              <w:t>PRU</w:t>
            </w:r>
          </w:p>
          <w:p w14:paraId="04D29E90" w14:textId="77777777" w:rsidR="004D0628" w:rsidRPr="004D0628" w:rsidRDefault="004D0628" w:rsidP="004D0628">
            <w:pPr>
              <w:numPr>
                <w:ilvl w:val="0"/>
                <w:numId w:val="16"/>
              </w:numPr>
              <w:overflowPunct/>
              <w:autoSpaceDE/>
              <w:autoSpaceDN/>
              <w:adjustRightInd/>
              <w:spacing w:before="120" w:after="0"/>
              <w:textAlignment w:val="auto"/>
              <w:rPr>
                <w:lang w:eastAsia="en-GB"/>
              </w:rPr>
            </w:pPr>
            <w:r w:rsidRPr="004D0628">
              <w:rPr>
                <w:shd w:val="clear" w:color="auto" w:fill="E5F18F"/>
                <w:lang w:eastAsia="en-GB"/>
              </w:rPr>
              <w:t>Non-PRU UE with estimated location</w:t>
            </w:r>
          </w:p>
          <w:p w14:paraId="1F19B309" w14:textId="77777777" w:rsidR="004D0628" w:rsidRPr="004D0628" w:rsidRDefault="004D0628" w:rsidP="004D0628">
            <w:pPr>
              <w:numPr>
                <w:ilvl w:val="0"/>
                <w:numId w:val="16"/>
              </w:numPr>
              <w:overflowPunct/>
              <w:autoSpaceDE/>
              <w:autoSpaceDN/>
              <w:adjustRightInd/>
              <w:spacing w:before="120" w:after="0"/>
              <w:textAlignment w:val="auto"/>
              <w:rPr>
                <w:lang w:eastAsia="en-GB"/>
              </w:rPr>
            </w:pPr>
            <w:r w:rsidRPr="004D0628">
              <w:rPr>
                <w:shd w:val="clear" w:color="auto" w:fill="E5F18F"/>
                <w:lang w:eastAsia="en-GB"/>
              </w:rPr>
              <w:t>LMF</w:t>
            </w:r>
          </w:p>
        </w:tc>
      </w:tr>
    </w:tbl>
    <w:p w14:paraId="604AB525" w14:textId="77777777" w:rsidR="004D0628" w:rsidRPr="008C5AEC" w:rsidRDefault="004D0628" w:rsidP="00306451"/>
    <w:p w14:paraId="3E734A52" w14:textId="7C1D4F89" w:rsidR="006F236A" w:rsidRDefault="00356111" w:rsidP="006F236A">
      <w:r>
        <w:t xml:space="preserve">The above agreements can be summarized in the </w:t>
      </w:r>
      <w:r w:rsidR="006F28DB">
        <w:t xml:space="preserve">bullets and </w:t>
      </w:r>
      <w:r>
        <w:t>figure below, where we take the following considerations:</w:t>
      </w:r>
    </w:p>
    <w:p w14:paraId="339C5D3F" w14:textId="7D7E3DDF" w:rsidR="00335FBD" w:rsidRDefault="008776C6" w:rsidP="0036327A">
      <w:pPr>
        <w:pStyle w:val="ListParagraph"/>
        <w:numPr>
          <w:ilvl w:val="0"/>
          <w:numId w:val="8"/>
        </w:numPr>
        <w:ind w:leftChars="0"/>
        <w:rPr>
          <w:sz w:val="20"/>
          <w:szCs w:val="22"/>
        </w:rPr>
      </w:pPr>
      <w:r>
        <w:rPr>
          <w:sz w:val="20"/>
          <w:szCs w:val="22"/>
        </w:rPr>
        <w:t xml:space="preserve">For Case 3b, </w:t>
      </w:r>
      <w:r w:rsidR="00335FBD">
        <w:rPr>
          <w:sz w:val="20"/>
          <w:szCs w:val="22"/>
        </w:rPr>
        <w:t>LMF gets training data from NG-RAN (</w:t>
      </w:r>
      <w:r w:rsidR="006F28DB">
        <w:rPr>
          <w:sz w:val="20"/>
          <w:szCs w:val="22"/>
        </w:rPr>
        <w:t>i.e.</w:t>
      </w:r>
      <w:r w:rsidR="00F42EDC">
        <w:rPr>
          <w:sz w:val="20"/>
          <w:szCs w:val="22"/>
        </w:rPr>
        <w:t>, the information denoted by RAN1 as Part</w:t>
      </w:r>
      <w:r w:rsidR="00335FBD">
        <w:rPr>
          <w:sz w:val="20"/>
          <w:szCs w:val="22"/>
        </w:rPr>
        <w:t xml:space="preserve"> A) and from LMF/UE/PRU (</w:t>
      </w:r>
      <w:r w:rsidR="00F42EDC">
        <w:rPr>
          <w:sz w:val="20"/>
          <w:szCs w:val="22"/>
        </w:rPr>
        <w:t>Part</w:t>
      </w:r>
      <w:r w:rsidR="00335FBD">
        <w:rPr>
          <w:sz w:val="20"/>
          <w:szCs w:val="22"/>
        </w:rPr>
        <w:t xml:space="preserve"> B). RAN3 does not need to </w:t>
      </w:r>
      <w:proofErr w:type="gramStart"/>
      <w:r w:rsidR="00335FBD">
        <w:rPr>
          <w:sz w:val="20"/>
          <w:szCs w:val="22"/>
        </w:rPr>
        <w:t>look into</w:t>
      </w:r>
      <w:proofErr w:type="gramEnd"/>
      <w:r w:rsidR="00335FBD">
        <w:rPr>
          <w:sz w:val="20"/>
          <w:szCs w:val="22"/>
        </w:rPr>
        <w:t xml:space="preserve"> </w:t>
      </w:r>
      <w:r w:rsidR="00F42EDC">
        <w:rPr>
          <w:sz w:val="20"/>
          <w:szCs w:val="22"/>
        </w:rPr>
        <w:t>Part</w:t>
      </w:r>
      <w:r w:rsidR="00335FBD">
        <w:rPr>
          <w:sz w:val="20"/>
          <w:szCs w:val="22"/>
        </w:rPr>
        <w:t xml:space="preserve"> B</w:t>
      </w:r>
      <w:r w:rsidR="00F42EDC">
        <w:rPr>
          <w:sz w:val="20"/>
          <w:szCs w:val="22"/>
        </w:rPr>
        <w:t xml:space="preserve"> information</w:t>
      </w:r>
      <w:r w:rsidR="003D70FF">
        <w:rPr>
          <w:sz w:val="20"/>
          <w:szCs w:val="22"/>
        </w:rPr>
        <w:t xml:space="preserve">. </w:t>
      </w:r>
    </w:p>
    <w:p w14:paraId="6253FF99" w14:textId="201C01D1" w:rsidR="00356111" w:rsidRPr="00786F56" w:rsidRDefault="00AF4D46" w:rsidP="0036327A">
      <w:pPr>
        <w:pStyle w:val="ListParagraph"/>
        <w:numPr>
          <w:ilvl w:val="0"/>
          <w:numId w:val="8"/>
        </w:numPr>
        <w:ind w:leftChars="0"/>
        <w:rPr>
          <w:sz w:val="20"/>
          <w:szCs w:val="22"/>
        </w:rPr>
      </w:pPr>
      <w:r w:rsidRPr="00786F56">
        <w:rPr>
          <w:sz w:val="20"/>
          <w:szCs w:val="22"/>
        </w:rPr>
        <w:t>As the measurements needed as Part A in case 3b are very similar is not identical</w:t>
      </w:r>
      <w:r w:rsidR="00786F56" w:rsidRPr="00786F56">
        <w:rPr>
          <w:sz w:val="20"/>
          <w:szCs w:val="22"/>
        </w:rPr>
        <w:t xml:space="preserve"> </w:t>
      </w:r>
      <w:r w:rsidRPr="00786F56">
        <w:rPr>
          <w:sz w:val="20"/>
          <w:szCs w:val="22"/>
        </w:rPr>
        <w:t xml:space="preserve">to measurement </w:t>
      </w:r>
      <w:proofErr w:type="spellStart"/>
      <w:r w:rsidR="00786F56" w:rsidRPr="00786F56">
        <w:rPr>
          <w:sz w:val="20"/>
          <w:szCs w:val="22"/>
        </w:rPr>
        <w:t>s</w:t>
      </w:r>
      <w:r w:rsidRPr="00786F56">
        <w:rPr>
          <w:sz w:val="20"/>
          <w:szCs w:val="22"/>
        </w:rPr>
        <w:t>signalled</w:t>
      </w:r>
      <w:proofErr w:type="spellEnd"/>
      <w:r w:rsidRPr="00786F56">
        <w:rPr>
          <w:sz w:val="20"/>
          <w:szCs w:val="22"/>
        </w:rPr>
        <w:t xml:space="preserve"> via the existing measurement request procedures in NRPPA</w:t>
      </w:r>
      <w:r w:rsidR="0030662C" w:rsidRPr="00786F56">
        <w:rPr>
          <w:sz w:val="20"/>
          <w:szCs w:val="22"/>
        </w:rPr>
        <w:t xml:space="preserve"> and F1AP</w:t>
      </w:r>
      <w:r w:rsidRPr="00786F56">
        <w:rPr>
          <w:sz w:val="20"/>
          <w:szCs w:val="22"/>
        </w:rPr>
        <w:t>,</w:t>
      </w:r>
      <w:r w:rsidR="00786F56" w:rsidRPr="00786F56">
        <w:rPr>
          <w:sz w:val="20"/>
          <w:szCs w:val="22"/>
        </w:rPr>
        <w:t xml:space="preserve"> i.e., UL-SRS-RSRPP and UL-RTOA. Hence</w:t>
      </w:r>
      <w:r w:rsidRPr="00786F56">
        <w:rPr>
          <w:sz w:val="20"/>
          <w:szCs w:val="22"/>
        </w:rPr>
        <w:t xml:space="preserve"> s</w:t>
      </w:r>
      <w:r w:rsidR="006F28DB" w:rsidRPr="00786F56">
        <w:rPr>
          <w:sz w:val="20"/>
          <w:szCs w:val="22"/>
        </w:rPr>
        <w:t>ignalling support</w:t>
      </w:r>
      <w:r w:rsidR="00335FBD" w:rsidRPr="00786F56">
        <w:rPr>
          <w:sz w:val="20"/>
          <w:szCs w:val="22"/>
        </w:rPr>
        <w:t xml:space="preserve"> of </w:t>
      </w:r>
      <w:r w:rsidR="00F42EDC" w:rsidRPr="00786F56">
        <w:rPr>
          <w:sz w:val="20"/>
          <w:szCs w:val="22"/>
        </w:rPr>
        <w:t>Part</w:t>
      </w:r>
      <w:r w:rsidR="00335FBD" w:rsidRPr="00786F56">
        <w:rPr>
          <w:sz w:val="20"/>
          <w:szCs w:val="22"/>
        </w:rPr>
        <w:t xml:space="preserve"> A information can be done by re-using the </w:t>
      </w:r>
      <w:r w:rsidR="00461C01" w:rsidRPr="00786F56">
        <w:rPr>
          <w:sz w:val="20"/>
          <w:szCs w:val="22"/>
        </w:rPr>
        <w:t xml:space="preserve">existing </w:t>
      </w:r>
      <w:r w:rsidR="00356111" w:rsidRPr="00786F56">
        <w:rPr>
          <w:sz w:val="20"/>
          <w:szCs w:val="22"/>
        </w:rPr>
        <w:t xml:space="preserve">Positioning </w:t>
      </w:r>
      <w:r w:rsidR="00335FBD" w:rsidRPr="00786F56">
        <w:rPr>
          <w:sz w:val="20"/>
          <w:szCs w:val="22"/>
        </w:rPr>
        <w:t xml:space="preserve">procedures in </w:t>
      </w:r>
      <w:proofErr w:type="spellStart"/>
      <w:r w:rsidR="00356111" w:rsidRPr="00786F56">
        <w:rPr>
          <w:sz w:val="20"/>
          <w:szCs w:val="22"/>
        </w:rPr>
        <w:t>NRPP</w:t>
      </w:r>
      <w:r w:rsidR="0036327A" w:rsidRPr="00786F56">
        <w:rPr>
          <w:sz w:val="20"/>
          <w:szCs w:val="22"/>
        </w:rPr>
        <w:t>a</w:t>
      </w:r>
      <w:proofErr w:type="spellEnd"/>
      <w:r w:rsidR="00356111" w:rsidRPr="00786F56">
        <w:rPr>
          <w:sz w:val="20"/>
          <w:szCs w:val="22"/>
        </w:rPr>
        <w:t xml:space="preserve"> and F1</w:t>
      </w:r>
      <w:r w:rsidR="00431C23" w:rsidRPr="00786F56">
        <w:rPr>
          <w:sz w:val="20"/>
          <w:szCs w:val="22"/>
        </w:rPr>
        <w:t>AP</w:t>
      </w:r>
      <w:r w:rsidR="00356111" w:rsidRPr="00786F56">
        <w:rPr>
          <w:sz w:val="20"/>
          <w:szCs w:val="22"/>
        </w:rPr>
        <w:t xml:space="preserve"> for measurement reporting.</w:t>
      </w:r>
    </w:p>
    <w:p w14:paraId="1720F1BA" w14:textId="311A5634" w:rsidR="0036327A" w:rsidRPr="00461C01" w:rsidRDefault="00461C01" w:rsidP="00543762">
      <w:pPr>
        <w:pStyle w:val="ListParagraph"/>
        <w:numPr>
          <w:ilvl w:val="0"/>
          <w:numId w:val="8"/>
        </w:numPr>
        <w:ind w:leftChars="0"/>
        <w:rPr>
          <w:sz w:val="20"/>
          <w:szCs w:val="22"/>
        </w:rPr>
      </w:pPr>
      <w:r w:rsidRPr="00461C01">
        <w:rPr>
          <w:sz w:val="20"/>
          <w:szCs w:val="22"/>
        </w:rPr>
        <w:t xml:space="preserve">Part A information consists of channel </w:t>
      </w:r>
      <w:r>
        <w:rPr>
          <w:sz w:val="20"/>
          <w:szCs w:val="22"/>
        </w:rPr>
        <w:t xml:space="preserve">measurements </w:t>
      </w:r>
      <w:r w:rsidRPr="00461C01">
        <w:rPr>
          <w:sz w:val="20"/>
          <w:szCs w:val="22"/>
        </w:rPr>
        <w:t>with quality and time stamp information</w:t>
      </w:r>
      <w:r w:rsidR="00FE710C" w:rsidRPr="00461C01">
        <w:rPr>
          <w:sz w:val="20"/>
          <w:szCs w:val="22"/>
        </w:rPr>
        <w:t>.</w:t>
      </w:r>
      <w:r>
        <w:rPr>
          <w:sz w:val="20"/>
          <w:szCs w:val="22"/>
        </w:rPr>
        <w:t xml:space="preserve"> </w:t>
      </w:r>
      <w:r w:rsidR="0036327A" w:rsidRPr="00461C01">
        <w:rPr>
          <w:sz w:val="20"/>
          <w:szCs w:val="22"/>
        </w:rPr>
        <w:t>The channel measurements are defined</w:t>
      </w:r>
      <w:r w:rsidR="00FE710C" w:rsidRPr="00461C01">
        <w:rPr>
          <w:sz w:val="20"/>
          <w:szCs w:val="22"/>
        </w:rPr>
        <w:t xml:space="preserve"> </w:t>
      </w:r>
      <w:r w:rsidR="0036327A" w:rsidRPr="00461C01">
        <w:rPr>
          <w:sz w:val="20"/>
          <w:szCs w:val="22"/>
        </w:rPr>
        <w:t>in time and power measurements. It is FFS if existing measurements (UL-RTOA, UL-SRS-RSRP</w:t>
      </w:r>
      <w:r w:rsidR="009C0BDF">
        <w:rPr>
          <w:sz w:val="20"/>
          <w:szCs w:val="22"/>
        </w:rPr>
        <w:t>P</w:t>
      </w:r>
      <w:r w:rsidR="0036327A" w:rsidRPr="00461C01">
        <w:rPr>
          <w:sz w:val="20"/>
          <w:szCs w:val="22"/>
        </w:rPr>
        <w:t>) defined in F1</w:t>
      </w:r>
      <w:r w:rsidR="00335FBD" w:rsidRPr="00461C01">
        <w:rPr>
          <w:sz w:val="20"/>
          <w:szCs w:val="22"/>
        </w:rPr>
        <w:t>A</w:t>
      </w:r>
      <w:r w:rsidR="0036327A" w:rsidRPr="00461C01">
        <w:rPr>
          <w:sz w:val="20"/>
          <w:szCs w:val="22"/>
        </w:rPr>
        <w:t>P/</w:t>
      </w:r>
      <w:proofErr w:type="spellStart"/>
      <w:r w:rsidR="0036327A" w:rsidRPr="00461C01">
        <w:rPr>
          <w:sz w:val="20"/>
          <w:szCs w:val="22"/>
        </w:rPr>
        <w:t>NRPPa</w:t>
      </w:r>
      <w:proofErr w:type="spellEnd"/>
      <w:r w:rsidR="0036327A" w:rsidRPr="00461C01">
        <w:rPr>
          <w:sz w:val="20"/>
          <w:szCs w:val="22"/>
        </w:rPr>
        <w:t xml:space="preserve"> are enough</w:t>
      </w:r>
      <w:r w:rsidR="009C0BDF">
        <w:rPr>
          <w:sz w:val="20"/>
          <w:szCs w:val="22"/>
        </w:rPr>
        <w:t xml:space="preserve"> to be re-used</w:t>
      </w:r>
      <w:r w:rsidR="0036327A" w:rsidRPr="00461C01">
        <w:rPr>
          <w:sz w:val="20"/>
          <w:szCs w:val="22"/>
        </w:rPr>
        <w:t xml:space="preserve">, or if new </w:t>
      </w:r>
      <w:r w:rsidR="00C100F7" w:rsidRPr="00461C01">
        <w:rPr>
          <w:sz w:val="20"/>
          <w:szCs w:val="22"/>
        </w:rPr>
        <w:t>channel</w:t>
      </w:r>
      <w:r w:rsidR="0036327A" w:rsidRPr="00461C01">
        <w:rPr>
          <w:sz w:val="20"/>
          <w:szCs w:val="22"/>
        </w:rPr>
        <w:t xml:space="preserve"> positioning measurements </w:t>
      </w:r>
      <w:r w:rsidR="009C0BDF">
        <w:rPr>
          <w:sz w:val="20"/>
          <w:szCs w:val="22"/>
        </w:rPr>
        <w:t>will be defined</w:t>
      </w:r>
      <w:r w:rsidR="0036327A" w:rsidRPr="00461C01">
        <w:rPr>
          <w:sz w:val="20"/>
          <w:szCs w:val="22"/>
        </w:rPr>
        <w:t>.</w:t>
      </w:r>
    </w:p>
    <w:p w14:paraId="19041F90" w14:textId="4A524C1B" w:rsidR="003168D1" w:rsidRPr="0036327A" w:rsidRDefault="003168D1" w:rsidP="0036327A">
      <w:pPr>
        <w:pStyle w:val="ListParagraph"/>
        <w:numPr>
          <w:ilvl w:val="0"/>
          <w:numId w:val="8"/>
        </w:numPr>
        <w:ind w:leftChars="0"/>
        <w:rPr>
          <w:sz w:val="20"/>
          <w:szCs w:val="22"/>
        </w:rPr>
      </w:pPr>
      <w:r>
        <w:rPr>
          <w:sz w:val="20"/>
          <w:szCs w:val="22"/>
        </w:rPr>
        <w:t xml:space="preserve">The LMF (and </w:t>
      </w:r>
      <w:r w:rsidR="00DE415B">
        <w:rPr>
          <w:sz w:val="20"/>
          <w:szCs w:val="22"/>
        </w:rPr>
        <w:t>gNB-</w:t>
      </w:r>
      <w:r>
        <w:rPr>
          <w:sz w:val="20"/>
          <w:szCs w:val="22"/>
        </w:rPr>
        <w:t xml:space="preserve">CU) will </w:t>
      </w:r>
      <w:r w:rsidR="00431C23">
        <w:rPr>
          <w:sz w:val="20"/>
          <w:szCs w:val="22"/>
        </w:rPr>
        <w:t>indicate</w:t>
      </w:r>
      <w:r>
        <w:rPr>
          <w:sz w:val="20"/>
          <w:szCs w:val="22"/>
        </w:rPr>
        <w:t xml:space="preserve"> </w:t>
      </w:r>
      <w:r w:rsidR="00904169">
        <w:rPr>
          <w:sz w:val="20"/>
          <w:szCs w:val="22"/>
        </w:rPr>
        <w:t>sampling</w:t>
      </w:r>
      <w:r>
        <w:rPr>
          <w:sz w:val="20"/>
          <w:szCs w:val="22"/>
        </w:rPr>
        <w:t xml:space="preserve"> </w:t>
      </w:r>
      <w:r w:rsidR="00431C23">
        <w:rPr>
          <w:sz w:val="20"/>
          <w:szCs w:val="22"/>
        </w:rPr>
        <w:t xml:space="preserve">parameters when requesting for the channel measurements: </w:t>
      </w:r>
      <w:proofErr w:type="spellStart"/>
      <w:r w:rsidR="00431C23" w:rsidRPr="00431C23">
        <w:rPr>
          <w:sz w:val="20"/>
          <w:szCs w:val="22"/>
        </w:rPr>
        <w:t>Nt</w:t>
      </w:r>
      <w:proofErr w:type="spellEnd"/>
      <w:r w:rsidR="00431C23" w:rsidRPr="00431C23">
        <w:rPr>
          <w:sz w:val="20"/>
          <w:szCs w:val="22"/>
        </w:rPr>
        <w:t xml:space="preserve"> is the window size over which to select samples, </w:t>
      </w:r>
      <w:proofErr w:type="spellStart"/>
      <w:r w:rsidR="00431C23" w:rsidRPr="00431C23">
        <w:rPr>
          <w:sz w:val="20"/>
          <w:szCs w:val="22"/>
        </w:rPr>
        <w:t>Nt</w:t>
      </w:r>
      <w:proofErr w:type="spellEnd"/>
      <w:r w:rsidR="00431C23" w:rsidRPr="00431C23">
        <w:rPr>
          <w:sz w:val="20"/>
          <w:szCs w:val="22"/>
        </w:rPr>
        <w:t>' is the number of samples to report, k is the resolution of the window, i.e. the spacing between samples</w:t>
      </w:r>
      <w:r w:rsidR="00431C23">
        <w:rPr>
          <w:sz w:val="20"/>
          <w:szCs w:val="22"/>
        </w:rPr>
        <w:t>.</w:t>
      </w:r>
    </w:p>
    <w:p w14:paraId="42483857" w14:textId="7B3DC6E3" w:rsidR="006F236A" w:rsidRDefault="006F236A"/>
    <w:p w14:paraId="7A24F927" w14:textId="5A69DB76" w:rsidR="00D97496" w:rsidRDefault="00617B4F" w:rsidP="008378E5">
      <w:pPr>
        <w:ind w:left="360"/>
      </w:pPr>
      <w:r w:rsidRPr="00617B4F">
        <w:rPr>
          <w:noProof/>
          <w14:ligatures w14:val="standardContextual"/>
        </w:rPr>
        <w:lastRenderedPageBreak/>
        <w:t xml:space="preserve"> </w:t>
      </w:r>
      <w:r>
        <w:rPr>
          <w:noProof/>
          <w14:ligatures w14:val="standardContextual"/>
        </w:rPr>
        <w:drawing>
          <wp:inline distT="0" distB="0" distL="0" distR="0" wp14:anchorId="6085828B" wp14:editId="25570D75">
            <wp:extent cx="5731510" cy="2507615"/>
            <wp:effectExtent l="0" t="0" r="2540" b="6985"/>
            <wp:docPr id="11102427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242734" name=""/>
                    <pic:cNvPicPr/>
                  </pic:nvPicPr>
                  <pic:blipFill>
                    <a:blip r:embed="rId8"/>
                    <a:stretch>
                      <a:fillRect/>
                    </a:stretch>
                  </pic:blipFill>
                  <pic:spPr>
                    <a:xfrm>
                      <a:off x="0" y="0"/>
                      <a:ext cx="5731510" cy="2507615"/>
                    </a:xfrm>
                    <a:prstGeom prst="rect">
                      <a:avLst/>
                    </a:prstGeom>
                  </pic:spPr>
                </pic:pic>
              </a:graphicData>
            </a:graphic>
          </wp:inline>
        </w:drawing>
      </w:r>
    </w:p>
    <w:p w14:paraId="566DB480" w14:textId="43CF358D" w:rsidR="00D97496" w:rsidRPr="00BB1BAD" w:rsidRDefault="00D97496" w:rsidP="00D97496">
      <w:pPr>
        <w:jc w:val="center"/>
        <w:rPr>
          <w:b/>
          <w:bCs/>
        </w:rPr>
      </w:pPr>
      <w:r w:rsidRPr="00BB1BAD">
        <w:rPr>
          <w:b/>
          <w:bCs/>
        </w:rPr>
        <w:t xml:space="preserve">Fig. 1 Summary of Case 3b </w:t>
      </w:r>
      <w:r>
        <w:rPr>
          <w:b/>
          <w:bCs/>
        </w:rPr>
        <w:t>data collection (only signalling of part A is relevant to RAN3)</w:t>
      </w:r>
      <w:r w:rsidRPr="00BB1BAD">
        <w:rPr>
          <w:b/>
          <w:bCs/>
        </w:rPr>
        <w:t>.</w:t>
      </w:r>
    </w:p>
    <w:p w14:paraId="77BF4E26" w14:textId="5CAE1907" w:rsidR="00431C23" w:rsidRDefault="00771B2F" w:rsidP="00BB1BAD">
      <w:pPr>
        <w:jc w:val="both"/>
        <w:rPr>
          <w:b/>
          <w:bCs/>
        </w:rPr>
      </w:pPr>
      <w:r w:rsidRPr="00BB1BAD">
        <w:rPr>
          <w:b/>
          <w:bCs/>
        </w:rPr>
        <w:t>Observation</w:t>
      </w:r>
      <w:r w:rsidR="00BB1BAD">
        <w:rPr>
          <w:b/>
          <w:bCs/>
        </w:rPr>
        <w:t xml:space="preserve"> </w:t>
      </w:r>
      <w:r w:rsidR="00BB1BAD" w:rsidRPr="00BB1BAD">
        <w:rPr>
          <w:b/>
          <w:bCs/>
        </w:rPr>
        <w:t xml:space="preserve">1: </w:t>
      </w:r>
      <w:r w:rsidRPr="00BB1BAD">
        <w:rPr>
          <w:b/>
          <w:bCs/>
        </w:rPr>
        <w:t xml:space="preserve">For Case 3b, both </w:t>
      </w:r>
      <w:proofErr w:type="spellStart"/>
      <w:r w:rsidRPr="00BB1BAD">
        <w:rPr>
          <w:b/>
          <w:bCs/>
        </w:rPr>
        <w:t>NRPPa</w:t>
      </w:r>
      <w:proofErr w:type="spellEnd"/>
      <w:r w:rsidRPr="00BB1BAD">
        <w:rPr>
          <w:b/>
          <w:bCs/>
        </w:rPr>
        <w:t xml:space="preserve"> and F1AP </w:t>
      </w:r>
      <w:r w:rsidR="003168D1" w:rsidRPr="00BB1BAD">
        <w:rPr>
          <w:b/>
          <w:bCs/>
        </w:rPr>
        <w:t>Measurements procedure</w:t>
      </w:r>
      <w:r w:rsidR="005F20D6">
        <w:rPr>
          <w:b/>
          <w:bCs/>
        </w:rPr>
        <w:t>s</w:t>
      </w:r>
      <w:r w:rsidR="003168D1" w:rsidRPr="00BB1BAD">
        <w:rPr>
          <w:b/>
          <w:bCs/>
        </w:rPr>
        <w:t xml:space="preserve"> will need to be </w:t>
      </w:r>
      <w:r w:rsidR="00431C23" w:rsidRPr="00BB1BAD">
        <w:rPr>
          <w:b/>
          <w:bCs/>
        </w:rPr>
        <w:t>impacted</w:t>
      </w:r>
      <w:r w:rsidR="003168D1" w:rsidRPr="00BB1BAD">
        <w:rPr>
          <w:b/>
          <w:bCs/>
        </w:rPr>
        <w:t xml:space="preserve"> to introduce </w:t>
      </w:r>
      <w:proofErr w:type="gramStart"/>
      <w:r w:rsidR="003168D1" w:rsidRPr="00BB1BAD">
        <w:rPr>
          <w:b/>
          <w:bCs/>
        </w:rPr>
        <w:t>channel based</w:t>
      </w:r>
      <w:proofErr w:type="gramEnd"/>
      <w:r w:rsidR="003168D1" w:rsidRPr="00BB1BAD">
        <w:rPr>
          <w:b/>
          <w:bCs/>
        </w:rPr>
        <w:t xml:space="preserve"> </w:t>
      </w:r>
      <w:r w:rsidR="00BB1BAD" w:rsidRPr="00BB1BAD">
        <w:rPr>
          <w:b/>
          <w:bCs/>
        </w:rPr>
        <w:t xml:space="preserve">measurement </w:t>
      </w:r>
      <w:r w:rsidR="00AB72EC">
        <w:rPr>
          <w:b/>
          <w:bCs/>
        </w:rPr>
        <w:t>(FFS if new measurements)</w:t>
      </w:r>
      <w:r w:rsidR="00BB1BAD" w:rsidRPr="00BB1BAD">
        <w:rPr>
          <w:b/>
          <w:bCs/>
        </w:rPr>
        <w:t xml:space="preserve"> and </w:t>
      </w:r>
      <w:r w:rsidR="00AB72EC">
        <w:rPr>
          <w:b/>
          <w:bCs/>
        </w:rPr>
        <w:t xml:space="preserve">sample parameters </w:t>
      </w:r>
      <w:r w:rsidR="001047DF">
        <w:rPr>
          <w:b/>
          <w:bCs/>
        </w:rPr>
        <w:t>(</w:t>
      </w:r>
      <w:proofErr w:type="spellStart"/>
      <w:r w:rsidR="001047DF" w:rsidRPr="001047DF">
        <w:rPr>
          <w:b/>
          <w:bCs/>
        </w:rPr>
        <w:t>Nt</w:t>
      </w:r>
      <w:proofErr w:type="spellEnd"/>
      <w:r w:rsidR="00777905">
        <w:rPr>
          <w:b/>
          <w:bCs/>
        </w:rPr>
        <w:t xml:space="preserve">, </w:t>
      </w:r>
      <w:proofErr w:type="spellStart"/>
      <w:r w:rsidR="001047DF" w:rsidRPr="001047DF">
        <w:rPr>
          <w:b/>
          <w:bCs/>
        </w:rPr>
        <w:t>Nt</w:t>
      </w:r>
      <w:proofErr w:type="spellEnd"/>
      <w:r w:rsidR="001047DF" w:rsidRPr="001047DF">
        <w:rPr>
          <w:b/>
          <w:bCs/>
        </w:rPr>
        <w:t>'</w:t>
      </w:r>
      <w:r w:rsidR="00777905">
        <w:rPr>
          <w:b/>
          <w:bCs/>
        </w:rPr>
        <w:t>, k)</w:t>
      </w:r>
      <w:r w:rsidR="001047DF" w:rsidRPr="001047DF">
        <w:rPr>
          <w:b/>
          <w:bCs/>
        </w:rPr>
        <w:t xml:space="preserve"> </w:t>
      </w:r>
    </w:p>
    <w:p w14:paraId="7E907352" w14:textId="1E0305B9" w:rsidR="00BB1BAD" w:rsidRDefault="00C37941" w:rsidP="00BB1BAD">
      <w:pPr>
        <w:jc w:val="both"/>
        <w:rPr>
          <w:b/>
          <w:bCs/>
        </w:rPr>
      </w:pPr>
      <w:r>
        <w:rPr>
          <w:b/>
          <w:bCs/>
        </w:rPr>
        <w:t xml:space="preserve">Proposal 1: it proposed to re-use the Measurement procedure defined in </w:t>
      </w:r>
      <w:proofErr w:type="spellStart"/>
      <w:r>
        <w:rPr>
          <w:b/>
          <w:bCs/>
        </w:rPr>
        <w:t>NRPPa</w:t>
      </w:r>
      <w:proofErr w:type="spellEnd"/>
      <w:r>
        <w:rPr>
          <w:b/>
          <w:bCs/>
        </w:rPr>
        <w:t xml:space="preserve"> and the Positioning Measurement procedure defined in F1AP to support requesting and reporting </w:t>
      </w:r>
      <w:r w:rsidR="000F32B2">
        <w:rPr>
          <w:b/>
          <w:bCs/>
        </w:rPr>
        <w:t xml:space="preserve">of the channel measurements to LMF for </w:t>
      </w:r>
      <w:r w:rsidR="00216222">
        <w:rPr>
          <w:b/>
          <w:bCs/>
        </w:rPr>
        <w:t>Case 3b</w:t>
      </w:r>
      <w:r w:rsidR="000F32B2">
        <w:rPr>
          <w:b/>
          <w:bCs/>
        </w:rPr>
        <w:t>.</w:t>
      </w:r>
    </w:p>
    <w:p w14:paraId="6684DE42" w14:textId="77777777" w:rsidR="009E1A7A" w:rsidRDefault="000F32B2" w:rsidP="000F32B2">
      <w:r>
        <w:t xml:space="preserve">Regarding model performance monitoring, the LMF will compare the inferred UE location </w:t>
      </w:r>
      <w:r w:rsidR="00806418">
        <w:t>using information from part B coming from</w:t>
      </w:r>
      <w:r>
        <w:t xml:space="preserve"> UE/PRU/LMF, this will involve signalling outside of RAN3 scope. </w:t>
      </w:r>
    </w:p>
    <w:p w14:paraId="3F57E784" w14:textId="4E1A4825" w:rsidR="000F32B2" w:rsidRDefault="009E1A7A" w:rsidP="000F32B2">
      <w:pPr>
        <w:rPr>
          <w:b/>
          <w:bCs/>
        </w:rPr>
      </w:pPr>
      <w:r>
        <w:t>For model inference in</w:t>
      </w:r>
      <w:r w:rsidR="00EE3406">
        <w:t xml:space="preserve"> Case 3b, </w:t>
      </w:r>
      <w:r>
        <w:t xml:space="preserve">the information needed by the LMF is the same as, or a subset of, Part A, identified for model training tasks. Therefore, </w:t>
      </w:r>
      <w:r w:rsidR="000F32B2">
        <w:t xml:space="preserve">RAN3 can focus on providing </w:t>
      </w:r>
      <w:r w:rsidR="00EE3406">
        <w:t>Part A</w:t>
      </w:r>
      <w:r w:rsidR="000F32B2">
        <w:t xml:space="preserve"> </w:t>
      </w:r>
      <w:r w:rsidR="00595C1B">
        <w:t xml:space="preserve">to the LMF, which will also address the model inference </w:t>
      </w:r>
      <w:proofErr w:type="gramStart"/>
      <w:r w:rsidR="00595C1B">
        <w:t>case</w:t>
      </w:r>
      <w:proofErr w:type="gramEnd"/>
    </w:p>
    <w:p w14:paraId="25C0B91F" w14:textId="77777777" w:rsidR="007D1765" w:rsidRPr="00E14B42" w:rsidRDefault="007D1765" w:rsidP="000F32B2">
      <w:pPr>
        <w:rPr>
          <w:b/>
          <w:bCs/>
        </w:rPr>
      </w:pPr>
    </w:p>
    <w:p w14:paraId="62FD0C39" w14:textId="2A8316F9" w:rsidR="000F32B2" w:rsidRPr="000F32B2" w:rsidRDefault="000F32B2" w:rsidP="000F32B2">
      <w:pPr>
        <w:keepNext/>
        <w:keepLines/>
        <w:spacing w:before="180"/>
        <w:ind w:left="1134" w:hanging="1134"/>
        <w:outlineLvl w:val="1"/>
        <w:rPr>
          <w:rFonts w:ascii="Arial" w:hAnsi="Arial"/>
          <w:sz w:val="32"/>
        </w:rPr>
      </w:pPr>
      <w:r w:rsidRPr="000F32B2">
        <w:rPr>
          <w:rFonts w:ascii="Arial" w:hAnsi="Arial"/>
          <w:sz w:val="32"/>
        </w:rPr>
        <w:t>2.</w:t>
      </w:r>
      <w:r w:rsidR="00EC3C44">
        <w:rPr>
          <w:rFonts w:ascii="Arial" w:hAnsi="Arial"/>
          <w:sz w:val="32"/>
        </w:rPr>
        <w:t>2</w:t>
      </w:r>
      <w:r w:rsidRPr="000F32B2">
        <w:rPr>
          <w:rFonts w:ascii="Arial" w:hAnsi="Arial"/>
          <w:sz w:val="32"/>
        </w:rPr>
        <w:tab/>
        <w:t xml:space="preserve">Case 3a: NG-RAN node assisted positioning with gNB-side model, AI/ML assisted </w:t>
      </w:r>
      <w:proofErr w:type="gramStart"/>
      <w:r w:rsidRPr="000F32B2">
        <w:rPr>
          <w:rFonts w:ascii="Arial" w:hAnsi="Arial"/>
          <w:sz w:val="32"/>
        </w:rPr>
        <w:t>positioning</w:t>
      </w:r>
      <w:proofErr w:type="gramEnd"/>
    </w:p>
    <w:p w14:paraId="5FCADD80" w14:textId="105A2515" w:rsidR="00C2194B" w:rsidRDefault="000F32B2" w:rsidP="00C2194B">
      <w:r>
        <w:t xml:space="preserve">In </w:t>
      </w:r>
      <w:r w:rsidR="00D2456D" w:rsidRPr="00D2456D">
        <w:t xml:space="preserve">AI/ML assisted positioning </w:t>
      </w:r>
      <w:r>
        <w:t xml:space="preserve">Case 3a, the NG-RAN hosts the AI/ML model and performs inference to generate predicted </w:t>
      </w:r>
      <w:r w:rsidR="007E156A">
        <w:t xml:space="preserve">positioning </w:t>
      </w:r>
      <w:r>
        <w:t xml:space="preserve">measurements based on input data that can be generated by </w:t>
      </w:r>
      <w:r w:rsidR="0076125B">
        <w:t>the gNB/TRP. This case needs some discussion since the WID stipulates that the</w:t>
      </w:r>
      <w:r w:rsidR="007E156A">
        <w:t xml:space="preserve"> AI/ML</w:t>
      </w:r>
      <w:r w:rsidR="0076125B">
        <w:t xml:space="preserve"> model is at gNB, but in RAN3 we have the </w:t>
      </w:r>
      <w:r w:rsidR="003A6C44">
        <w:t xml:space="preserve">high layer </w:t>
      </w:r>
      <w:r w:rsidR="004775F7">
        <w:t>split between the gNB-</w:t>
      </w:r>
      <w:r w:rsidR="0076125B">
        <w:t>CU</w:t>
      </w:r>
      <w:r w:rsidR="006941AF">
        <w:t xml:space="preserve"> and gNB</w:t>
      </w:r>
      <w:r w:rsidR="007E156A">
        <w:t>-</w:t>
      </w:r>
      <w:r w:rsidR="0076125B">
        <w:t>DU</w:t>
      </w:r>
      <w:r w:rsidR="00C10EEF">
        <w:t>. H</w:t>
      </w:r>
      <w:r w:rsidR="007E156A">
        <w:t>ence</w:t>
      </w:r>
      <w:r w:rsidR="0076125B">
        <w:t xml:space="preserve"> it is not clear whether the </w:t>
      </w:r>
      <w:r w:rsidR="006941AF">
        <w:t xml:space="preserve">AI/ML </w:t>
      </w:r>
      <w:r w:rsidR="0076125B">
        <w:t xml:space="preserve">model </w:t>
      </w:r>
      <w:r w:rsidR="006941AF">
        <w:t xml:space="preserve">for case 3a </w:t>
      </w:r>
      <w:r w:rsidR="0076125B">
        <w:t xml:space="preserve">should be at </w:t>
      </w:r>
      <w:r w:rsidR="007E156A">
        <w:t>gNB-</w:t>
      </w:r>
      <w:r w:rsidR="0076125B">
        <w:t xml:space="preserve">CU or </w:t>
      </w:r>
      <w:r w:rsidR="007E156A">
        <w:t>gNB-</w:t>
      </w:r>
      <w:r w:rsidR="0076125B">
        <w:t>DU.</w:t>
      </w:r>
      <w:r w:rsidR="007E156A">
        <w:t xml:space="preserve"> </w:t>
      </w:r>
      <w:r w:rsidR="00C2194B">
        <w:t>W</w:t>
      </w:r>
      <w:r w:rsidR="00F66D03">
        <w:t>hile it s</w:t>
      </w:r>
      <w:r w:rsidR="00D80670">
        <w:t xml:space="preserve">hould be possible to have </w:t>
      </w:r>
      <w:r w:rsidR="00F66D03">
        <w:t xml:space="preserve">the model </w:t>
      </w:r>
      <w:r w:rsidR="00D80670">
        <w:t xml:space="preserve">hosted </w:t>
      </w:r>
      <w:r w:rsidR="00F66D03">
        <w:t xml:space="preserve">at both </w:t>
      </w:r>
      <w:r w:rsidR="00D80670">
        <w:t>entities</w:t>
      </w:r>
      <w:r w:rsidR="00F66D03">
        <w:t xml:space="preserve">, </w:t>
      </w:r>
      <w:r w:rsidR="00D80670">
        <w:t>this</w:t>
      </w:r>
      <w:r w:rsidR="00F66D03">
        <w:t xml:space="preserve"> will create two sub</w:t>
      </w:r>
      <w:r w:rsidR="00D22EB5">
        <w:t>-</w:t>
      </w:r>
      <w:r w:rsidR="00F66D03">
        <w:t xml:space="preserve">cases </w:t>
      </w:r>
      <w:r w:rsidR="00D22EB5">
        <w:t>for</w:t>
      </w:r>
      <w:r w:rsidR="00F66D03">
        <w:t xml:space="preserve"> case 3a to support</w:t>
      </w:r>
      <w:r w:rsidR="00D80670">
        <w:t>, which will increase specification work</w:t>
      </w:r>
      <w:r w:rsidR="001A3307">
        <w:t xml:space="preserve"> and implementation complexity</w:t>
      </w:r>
      <w:r w:rsidR="00D80670">
        <w:t xml:space="preserve">. Therefore, </w:t>
      </w:r>
      <w:r w:rsidR="00C2194B">
        <w:t>it is necessary to decide on one entity only that hosts the AI/ML in case 3a.</w:t>
      </w:r>
    </w:p>
    <w:p w14:paraId="44026CB2" w14:textId="57B44803" w:rsidR="00C2194B" w:rsidRPr="00005341" w:rsidRDefault="00C2194B" w:rsidP="00C2194B">
      <w:pPr>
        <w:rPr>
          <w:b/>
          <w:bCs/>
        </w:rPr>
      </w:pPr>
      <w:r w:rsidRPr="00005341">
        <w:rPr>
          <w:b/>
          <w:bCs/>
        </w:rPr>
        <w:t xml:space="preserve">Observation 2: </w:t>
      </w:r>
      <w:r>
        <w:rPr>
          <w:b/>
          <w:bCs/>
        </w:rPr>
        <w:t>I</w:t>
      </w:r>
      <w:r w:rsidRPr="00005341">
        <w:rPr>
          <w:b/>
          <w:bCs/>
        </w:rPr>
        <w:t xml:space="preserve">t is not clear from the WID objective whether the AI/ML model </w:t>
      </w:r>
      <w:r>
        <w:rPr>
          <w:b/>
          <w:bCs/>
        </w:rPr>
        <w:t xml:space="preserve">for case 3a </w:t>
      </w:r>
      <w:r w:rsidRPr="00005341">
        <w:rPr>
          <w:b/>
          <w:bCs/>
        </w:rPr>
        <w:t>should be at gNB-CU or gNB-DU</w:t>
      </w:r>
      <w:r>
        <w:rPr>
          <w:b/>
          <w:bCs/>
        </w:rPr>
        <w:t xml:space="preserve">. Only </w:t>
      </w:r>
      <w:r w:rsidR="00E80352">
        <w:rPr>
          <w:b/>
          <w:bCs/>
        </w:rPr>
        <w:t xml:space="preserve">one </w:t>
      </w:r>
      <w:r>
        <w:rPr>
          <w:b/>
          <w:bCs/>
        </w:rPr>
        <w:t>entity should be agreed to host the AI/ML model</w:t>
      </w:r>
      <w:r w:rsidR="00D22EB5">
        <w:rPr>
          <w:b/>
          <w:bCs/>
        </w:rPr>
        <w:t xml:space="preserve"> for Case 3a</w:t>
      </w:r>
      <w:r w:rsidR="00C10EEF">
        <w:rPr>
          <w:b/>
          <w:bCs/>
        </w:rPr>
        <w:t>.</w:t>
      </w:r>
    </w:p>
    <w:p w14:paraId="4BBACA72" w14:textId="53C2EDF1" w:rsidR="00F66D03" w:rsidRDefault="005804FD" w:rsidP="00F66D03">
      <w:r>
        <w:t>In terms of capacity, the gNB-CU</w:t>
      </w:r>
      <w:r w:rsidR="00E80352">
        <w:t xml:space="preserve"> is a more centralised node that can access more easily to higher processing and storage capacity than the gNB-DU</w:t>
      </w:r>
      <w:r w:rsidR="00176FE4">
        <w:t>. Moreover, the gNB-CU</w:t>
      </w:r>
      <w:r>
        <w:t xml:space="preserve"> can aggregate positioning measurements from multiple gNB-DUs</w:t>
      </w:r>
      <w:r w:rsidR="00176FE4">
        <w:t xml:space="preserve">, therefore gaining </w:t>
      </w:r>
      <w:r w:rsidR="007F4EF1">
        <w:t>a much wider range of information (that could be used e.g. as model inputs) as well as gaining a much more complete view of the network.</w:t>
      </w:r>
      <w:r w:rsidR="00B748CA">
        <w:t xml:space="preserve"> On the contrary,</w:t>
      </w:r>
      <w:r>
        <w:t xml:space="preserve"> the</w:t>
      </w:r>
      <w:r w:rsidR="00F66D03">
        <w:t xml:space="preserve"> </w:t>
      </w:r>
      <w:r>
        <w:t>gNB-</w:t>
      </w:r>
      <w:r w:rsidR="00F66D03">
        <w:t xml:space="preserve">DU is limited to its own cells, and can hence </w:t>
      </w:r>
      <w:r w:rsidR="00B748CA">
        <w:t xml:space="preserve">gather </w:t>
      </w:r>
      <w:r w:rsidR="00F66D03">
        <w:t xml:space="preserve">less </w:t>
      </w:r>
      <w:r w:rsidR="007C2F98">
        <w:t xml:space="preserve">positioning </w:t>
      </w:r>
      <w:r w:rsidR="00F66D03">
        <w:t>measurements compared to</w:t>
      </w:r>
      <w:r w:rsidR="00B748CA">
        <w:t xml:space="preserve"> the</w:t>
      </w:r>
      <w:r w:rsidR="00F66D03">
        <w:t xml:space="preserve"> </w:t>
      </w:r>
      <w:r>
        <w:t>gNB-</w:t>
      </w:r>
      <w:r w:rsidR="00F66D03">
        <w:t>CU</w:t>
      </w:r>
      <w:r>
        <w:t>. In addition, if the AI/ML model is placed at the gNB-</w:t>
      </w:r>
      <w:r w:rsidR="00F66D03">
        <w:t>DU</w:t>
      </w:r>
      <w:r>
        <w:t>, it</w:t>
      </w:r>
      <w:r w:rsidR="00F66D03">
        <w:t xml:space="preserve"> will increase the cos</w:t>
      </w:r>
      <w:r>
        <w:t>t</w:t>
      </w:r>
      <w:r w:rsidR="00F66D03">
        <w:t xml:space="preserve"> for </w:t>
      </w:r>
      <w:r>
        <w:t>maintaining</w:t>
      </w:r>
      <w:r w:rsidR="00F66D03">
        <w:t xml:space="preserve">, </w:t>
      </w:r>
      <w:proofErr w:type="gramStart"/>
      <w:r w:rsidR="00F66D03">
        <w:t>training</w:t>
      </w:r>
      <w:proofErr w:type="gramEnd"/>
      <w:r w:rsidR="00F66D03">
        <w:t xml:space="preserve"> and updating the models</w:t>
      </w:r>
      <w:r>
        <w:t xml:space="preserve"> </w:t>
      </w:r>
      <w:r w:rsidR="007C2F98">
        <w:t>across</w:t>
      </w:r>
      <w:r>
        <w:t xml:space="preserve"> different gNB-DUs, which is not cost-effective</w:t>
      </w:r>
      <w:r w:rsidR="00F66D03">
        <w:t xml:space="preserve">. </w:t>
      </w:r>
    </w:p>
    <w:p w14:paraId="79913867" w14:textId="782F0F90" w:rsidR="00F66D03" w:rsidRPr="008378E5" w:rsidRDefault="005804FD" w:rsidP="00F66D03">
      <w:pPr>
        <w:rPr>
          <w:b/>
          <w:bCs/>
        </w:rPr>
      </w:pPr>
      <w:r w:rsidRPr="008378E5">
        <w:rPr>
          <w:b/>
          <w:bCs/>
        </w:rPr>
        <w:t>Observation 3: The gNB-</w:t>
      </w:r>
      <w:r w:rsidR="00F66D03" w:rsidRPr="008378E5">
        <w:rPr>
          <w:b/>
          <w:bCs/>
        </w:rPr>
        <w:t xml:space="preserve">CU can collect data from </w:t>
      </w:r>
      <w:r w:rsidRPr="008378E5">
        <w:rPr>
          <w:b/>
          <w:bCs/>
        </w:rPr>
        <w:t>multiple gNB-</w:t>
      </w:r>
      <w:proofErr w:type="gramStart"/>
      <w:r w:rsidR="00F66D03" w:rsidRPr="008378E5">
        <w:rPr>
          <w:b/>
          <w:bCs/>
        </w:rPr>
        <w:t>DUs, and</w:t>
      </w:r>
      <w:proofErr w:type="gramEnd"/>
      <w:r w:rsidR="00F66D03" w:rsidRPr="008378E5">
        <w:rPr>
          <w:b/>
          <w:bCs/>
        </w:rPr>
        <w:t xml:space="preserve"> has </w:t>
      </w:r>
      <w:r w:rsidR="00932C29">
        <w:rPr>
          <w:b/>
          <w:bCs/>
        </w:rPr>
        <w:t xml:space="preserve">hence </w:t>
      </w:r>
      <w:r w:rsidR="00F66D03" w:rsidRPr="008378E5">
        <w:rPr>
          <w:b/>
          <w:bCs/>
        </w:rPr>
        <w:t xml:space="preserve">more information to infer SRS measurements from </w:t>
      </w:r>
      <w:r w:rsidR="00932C29" w:rsidRPr="008378E5">
        <w:rPr>
          <w:b/>
          <w:bCs/>
        </w:rPr>
        <w:t xml:space="preserve">channel measurements </w:t>
      </w:r>
      <w:r w:rsidR="00F66D03" w:rsidRPr="008378E5">
        <w:rPr>
          <w:b/>
          <w:bCs/>
        </w:rPr>
        <w:t xml:space="preserve">coming from multiple </w:t>
      </w:r>
      <w:r w:rsidR="007F47C0">
        <w:rPr>
          <w:b/>
          <w:bCs/>
        </w:rPr>
        <w:t>sites; w</w:t>
      </w:r>
      <w:r w:rsidR="00F66D03" w:rsidRPr="008378E5">
        <w:rPr>
          <w:b/>
          <w:bCs/>
        </w:rPr>
        <w:t xml:space="preserve">hile </w:t>
      </w:r>
      <w:r w:rsidR="007F47C0">
        <w:rPr>
          <w:b/>
          <w:bCs/>
        </w:rPr>
        <w:t>gNB-</w:t>
      </w:r>
      <w:r w:rsidR="00F66D03" w:rsidRPr="008378E5">
        <w:rPr>
          <w:b/>
          <w:bCs/>
        </w:rPr>
        <w:t xml:space="preserve">DU will be </w:t>
      </w:r>
      <w:r w:rsidR="00F66D03" w:rsidRPr="008378E5">
        <w:rPr>
          <w:b/>
          <w:bCs/>
        </w:rPr>
        <w:lastRenderedPageBreak/>
        <w:t xml:space="preserve">limited to inference </w:t>
      </w:r>
      <w:r w:rsidR="00AF639D">
        <w:rPr>
          <w:b/>
          <w:bCs/>
        </w:rPr>
        <w:t>based on measurements from</w:t>
      </w:r>
      <w:r w:rsidR="00F66D03" w:rsidRPr="008378E5">
        <w:rPr>
          <w:b/>
          <w:bCs/>
        </w:rPr>
        <w:t xml:space="preserve"> its own cells. </w:t>
      </w:r>
      <w:r w:rsidR="00932C29" w:rsidRPr="008378E5">
        <w:rPr>
          <w:b/>
          <w:bCs/>
        </w:rPr>
        <w:t>Having the AI/ML at the gNB-DU is not cost-effect in terms of OPEX</w:t>
      </w:r>
      <w:r w:rsidR="007F47C0">
        <w:rPr>
          <w:b/>
          <w:bCs/>
        </w:rPr>
        <w:t>.</w:t>
      </w:r>
    </w:p>
    <w:p w14:paraId="5808CE93" w14:textId="166D8EC3" w:rsidR="001E73F1" w:rsidRDefault="00572C8B" w:rsidP="000F32B2">
      <w:r>
        <w:t xml:space="preserve">In terms of AI/ML training, </w:t>
      </w:r>
      <w:r w:rsidR="00962D3B">
        <w:t xml:space="preserve">the gNB-CU is a much better suited node to host training functions because it can, as already mentioned, collect training data from a lot more sites and cells than a gNB-DU, </w:t>
      </w:r>
      <w:r w:rsidR="00FB6352">
        <w:t>as well as</w:t>
      </w:r>
      <w:r w:rsidR="00957998">
        <w:t xml:space="preserve"> can have access to much better processing and storage resources to run training processes. </w:t>
      </w:r>
    </w:p>
    <w:p w14:paraId="5AF2830E" w14:textId="1286AD94" w:rsidR="00957998" w:rsidRDefault="00957998" w:rsidP="000F32B2">
      <w:r>
        <w:t xml:space="preserve">Finally, we would like to point out that </w:t>
      </w:r>
      <w:proofErr w:type="gramStart"/>
      <w:r w:rsidR="00F510B0">
        <w:t>all of</w:t>
      </w:r>
      <w:proofErr w:type="gramEnd"/>
      <w:r w:rsidR="00F510B0">
        <w:t xml:space="preserve"> the AI/ML based use cases discussed by RAN3 so far have the AI/ML training and inference functions at the gNB-CU, hence it would be advantageous to maintain this functional support </w:t>
      </w:r>
      <w:r w:rsidR="007C0868">
        <w:t>valid also for AI/ML for Positioning, use case 3a.</w:t>
      </w:r>
    </w:p>
    <w:p w14:paraId="5AA2EDBF" w14:textId="040A8E88" w:rsidR="007E156A" w:rsidRDefault="00005341" w:rsidP="000F32B2">
      <w:pPr>
        <w:rPr>
          <w:b/>
          <w:bCs/>
        </w:rPr>
      </w:pPr>
      <w:r w:rsidRPr="00005341">
        <w:rPr>
          <w:b/>
          <w:bCs/>
        </w:rPr>
        <w:t xml:space="preserve">Proposal </w:t>
      </w:r>
      <w:r w:rsidR="00E14B42">
        <w:rPr>
          <w:b/>
          <w:bCs/>
        </w:rPr>
        <w:t>3</w:t>
      </w:r>
      <w:r w:rsidRPr="00005341">
        <w:rPr>
          <w:b/>
          <w:bCs/>
        </w:rPr>
        <w:t>: For case 3a, the AI/ML model</w:t>
      </w:r>
      <w:r w:rsidR="007C0868">
        <w:rPr>
          <w:b/>
          <w:bCs/>
        </w:rPr>
        <w:t xml:space="preserve"> (inference and training functions)</w:t>
      </w:r>
      <w:r w:rsidRPr="00005341">
        <w:rPr>
          <w:b/>
          <w:bCs/>
        </w:rPr>
        <w:t xml:space="preserve"> is at</w:t>
      </w:r>
      <w:r w:rsidR="00E7014D">
        <w:rPr>
          <w:b/>
          <w:bCs/>
        </w:rPr>
        <w:t xml:space="preserve"> the</w:t>
      </w:r>
      <w:r w:rsidRPr="00005341">
        <w:rPr>
          <w:b/>
          <w:bCs/>
        </w:rPr>
        <w:t xml:space="preserve"> gNB-CU</w:t>
      </w:r>
      <w:r w:rsidR="007E156A" w:rsidRPr="00005341">
        <w:rPr>
          <w:b/>
          <w:bCs/>
        </w:rPr>
        <w:t xml:space="preserve">.  </w:t>
      </w:r>
    </w:p>
    <w:p w14:paraId="68CC0D43" w14:textId="001AA316" w:rsidR="00C96FB9" w:rsidRDefault="00C96FB9" w:rsidP="000F32B2">
      <w:r>
        <w:t>Having proposed to address this first issue, we list below the relevant RAN1 agreements for Case 3a:</w:t>
      </w:r>
    </w:p>
    <w:tbl>
      <w:tblPr>
        <w:tblStyle w:val="TableGrid"/>
        <w:tblW w:w="0" w:type="auto"/>
        <w:tblLook w:val="04A0" w:firstRow="1" w:lastRow="0" w:firstColumn="1" w:lastColumn="0" w:noHBand="0" w:noVBand="1"/>
      </w:tblPr>
      <w:tblGrid>
        <w:gridCol w:w="9016"/>
      </w:tblGrid>
      <w:tr w:rsidR="00C96FB9" w14:paraId="48BB1C66" w14:textId="77777777" w:rsidTr="00C96FB9">
        <w:tc>
          <w:tcPr>
            <w:tcW w:w="9016" w:type="dxa"/>
          </w:tcPr>
          <w:p w14:paraId="42566536" w14:textId="77777777" w:rsidR="003A5864" w:rsidRPr="003A5864" w:rsidRDefault="003A5864" w:rsidP="003A5864">
            <w:pPr>
              <w:overflowPunct/>
              <w:autoSpaceDE/>
              <w:autoSpaceDN/>
              <w:adjustRightInd/>
              <w:spacing w:after="0"/>
              <w:textAlignment w:val="auto"/>
              <w:rPr>
                <w:rFonts w:ascii="Times" w:eastAsia="DengXian" w:hAnsi="Times"/>
                <w:b/>
                <w:bCs/>
                <w:szCs w:val="24"/>
                <w:lang w:eastAsia="zh-CN"/>
              </w:rPr>
            </w:pPr>
          </w:p>
          <w:p w14:paraId="0775AEF9" w14:textId="77777777" w:rsidR="003A5864" w:rsidRPr="003A5864" w:rsidRDefault="003A5864" w:rsidP="003A5864">
            <w:pPr>
              <w:overflowPunct/>
              <w:autoSpaceDE/>
              <w:autoSpaceDN/>
              <w:adjustRightInd/>
              <w:spacing w:after="0"/>
              <w:textAlignment w:val="auto"/>
              <w:rPr>
                <w:rFonts w:ascii="Times" w:eastAsia="DengXian" w:hAnsi="Times"/>
                <w:b/>
                <w:bCs/>
                <w:szCs w:val="24"/>
                <w:highlight w:val="green"/>
                <w:lang w:eastAsia="zh-CN"/>
              </w:rPr>
            </w:pPr>
            <w:r w:rsidRPr="003A5864">
              <w:rPr>
                <w:rFonts w:ascii="Times" w:eastAsia="DengXian" w:hAnsi="Times" w:hint="eastAsia"/>
                <w:b/>
                <w:bCs/>
                <w:szCs w:val="24"/>
                <w:highlight w:val="green"/>
                <w:lang w:eastAsia="zh-CN"/>
              </w:rPr>
              <w:t>A</w:t>
            </w:r>
            <w:r w:rsidRPr="003A5864">
              <w:rPr>
                <w:rFonts w:ascii="Times" w:eastAsia="DengXian" w:hAnsi="Times"/>
                <w:b/>
                <w:bCs/>
                <w:szCs w:val="24"/>
                <w:highlight w:val="green"/>
                <w:lang w:eastAsia="zh-CN"/>
              </w:rPr>
              <w:t>greement</w:t>
            </w:r>
          </w:p>
          <w:p w14:paraId="48C63E94" w14:textId="77777777" w:rsidR="003A5864" w:rsidRPr="003A5864" w:rsidRDefault="003A5864" w:rsidP="003A5864">
            <w:pPr>
              <w:overflowPunct/>
              <w:autoSpaceDE/>
              <w:autoSpaceDN/>
              <w:adjustRightInd/>
              <w:spacing w:after="0"/>
              <w:textAlignment w:val="auto"/>
              <w:rPr>
                <w:rFonts w:ascii="Times" w:eastAsia="Batang" w:hAnsi="Times"/>
                <w:szCs w:val="24"/>
                <w:lang w:eastAsia="en-US"/>
              </w:rPr>
            </w:pPr>
            <w:r w:rsidRPr="003A5864">
              <w:rPr>
                <w:rFonts w:ascii="Times" w:eastAsia="Batang" w:hAnsi="Times"/>
                <w:szCs w:val="24"/>
                <w:lang w:eastAsia="en-US"/>
              </w:rPr>
              <w:t xml:space="preserve">For AI/ML assisted positioning Case </w:t>
            </w:r>
            <w:r w:rsidRPr="003A5864">
              <w:rPr>
                <w:rFonts w:ascii="Times" w:eastAsia="Batang" w:hAnsi="Times"/>
                <w:szCs w:val="24"/>
                <w:highlight w:val="yellow"/>
                <w:lang w:eastAsia="en-US"/>
              </w:rPr>
              <w:t>3a</w:t>
            </w:r>
            <w:r w:rsidRPr="003A5864">
              <w:rPr>
                <w:rFonts w:ascii="Times" w:eastAsia="Batang" w:hAnsi="Times"/>
                <w:szCs w:val="24"/>
                <w:lang w:eastAsia="en-US"/>
              </w:rPr>
              <w:t xml:space="preserve">, at least LOS/NLOS indicator and/or timing information are supported for reporting. </w:t>
            </w:r>
          </w:p>
          <w:p w14:paraId="785B8F7A" w14:textId="77777777" w:rsidR="003A5864" w:rsidRPr="003A5864" w:rsidRDefault="003A5864" w:rsidP="003A5864">
            <w:pPr>
              <w:widowControl w:val="0"/>
              <w:numPr>
                <w:ilvl w:val="0"/>
                <w:numId w:val="10"/>
              </w:numPr>
              <w:overflowPunct/>
              <w:autoSpaceDE/>
              <w:autoSpaceDN/>
              <w:adjustRightInd/>
              <w:spacing w:after="0"/>
              <w:jc w:val="both"/>
              <w:textAlignment w:val="auto"/>
              <w:rPr>
                <w:rFonts w:ascii="Times" w:eastAsia="Batang" w:hAnsi="Times"/>
                <w:szCs w:val="24"/>
                <w:lang w:val="en-US" w:eastAsia="x-none"/>
              </w:rPr>
            </w:pPr>
            <w:r w:rsidRPr="003A5864">
              <w:rPr>
                <w:rFonts w:ascii="Times" w:eastAsia="Batang" w:hAnsi="Times"/>
                <w:szCs w:val="24"/>
                <w:lang w:val="en-US" w:eastAsia="x-none"/>
              </w:rPr>
              <w:t>If LOS/NLOS indicator is reported, the indicator can be reported as soft indicator or hard indicator as defined in 38.214.</w:t>
            </w:r>
          </w:p>
          <w:p w14:paraId="6B9C21BF" w14:textId="77777777" w:rsidR="003A5864" w:rsidRPr="003A5864" w:rsidRDefault="003A5864" w:rsidP="003A5864">
            <w:pPr>
              <w:widowControl w:val="0"/>
              <w:numPr>
                <w:ilvl w:val="0"/>
                <w:numId w:val="10"/>
              </w:numPr>
              <w:overflowPunct/>
              <w:autoSpaceDE/>
              <w:autoSpaceDN/>
              <w:adjustRightInd/>
              <w:spacing w:after="0"/>
              <w:jc w:val="both"/>
              <w:textAlignment w:val="auto"/>
              <w:rPr>
                <w:rFonts w:ascii="Times" w:eastAsia="Batang" w:hAnsi="Times"/>
                <w:szCs w:val="24"/>
                <w:lang w:val="en-US" w:eastAsia="x-none"/>
              </w:rPr>
            </w:pPr>
            <w:r w:rsidRPr="003A5864">
              <w:rPr>
                <w:rFonts w:ascii="Times" w:eastAsia="Batang" w:hAnsi="Times"/>
                <w:szCs w:val="24"/>
                <w:lang w:val="en-US" w:eastAsia="x-none"/>
              </w:rPr>
              <w:t>If timing information is reported, the timing information at least can be reported via UL RTOA or gNB Rx-Tx time difference as defined in 38.215.</w:t>
            </w:r>
          </w:p>
          <w:p w14:paraId="5FC781EA" w14:textId="77777777" w:rsidR="003A5864" w:rsidRPr="003A5864" w:rsidRDefault="003A5864" w:rsidP="003A5864">
            <w:pPr>
              <w:widowControl w:val="0"/>
              <w:numPr>
                <w:ilvl w:val="0"/>
                <w:numId w:val="10"/>
              </w:numPr>
              <w:overflowPunct/>
              <w:autoSpaceDE/>
              <w:autoSpaceDN/>
              <w:adjustRightInd/>
              <w:spacing w:after="0"/>
              <w:jc w:val="both"/>
              <w:textAlignment w:val="auto"/>
              <w:rPr>
                <w:rFonts w:ascii="Times" w:eastAsia="Batang" w:hAnsi="Times"/>
                <w:szCs w:val="24"/>
                <w:lang w:val="en-US" w:eastAsia="x-none"/>
              </w:rPr>
            </w:pPr>
            <w:r w:rsidRPr="003A5864">
              <w:rPr>
                <w:rFonts w:ascii="Times" w:eastAsia="Batang" w:hAnsi="Times"/>
                <w:szCs w:val="24"/>
                <w:lang w:val="en-US" w:eastAsia="x-none"/>
              </w:rPr>
              <w:t>Note: details of the report are pending further discussion.</w:t>
            </w:r>
          </w:p>
          <w:p w14:paraId="2881DBD9" w14:textId="77777777" w:rsidR="00590617" w:rsidRPr="00590617" w:rsidRDefault="00590617" w:rsidP="00590617">
            <w:pPr>
              <w:overflowPunct/>
              <w:autoSpaceDE/>
              <w:autoSpaceDN/>
              <w:adjustRightInd/>
              <w:spacing w:after="0"/>
              <w:textAlignment w:val="auto"/>
              <w:rPr>
                <w:rFonts w:ascii="Times" w:eastAsia="DengXian" w:hAnsi="Times"/>
                <w:szCs w:val="24"/>
                <w:lang w:eastAsia="zh-CN"/>
              </w:rPr>
            </w:pPr>
          </w:p>
          <w:p w14:paraId="18DBDB8B" w14:textId="77777777" w:rsidR="00590617" w:rsidRPr="00590617" w:rsidRDefault="00590617" w:rsidP="00590617">
            <w:pPr>
              <w:overflowPunct/>
              <w:autoSpaceDE/>
              <w:autoSpaceDN/>
              <w:adjustRightInd/>
              <w:spacing w:after="0"/>
              <w:textAlignment w:val="auto"/>
              <w:rPr>
                <w:rFonts w:ascii="Times" w:eastAsia="DengXian" w:hAnsi="Times"/>
                <w:szCs w:val="24"/>
                <w:highlight w:val="green"/>
                <w:lang w:val="en-US" w:eastAsia="zh-CN"/>
              </w:rPr>
            </w:pPr>
            <w:r w:rsidRPr="00590617">
              <w:rPr>
                <w:rFonts w:ascii="Times" w:eastAsia="DengXian" w:hAnsi="Times" w:hint="eastAsia"/>
                <w:szCs w:val="24"/>
                <w:highlight w:val="green"/>
                <w:lang w:val="en-US" w:eastAsia="zh-CN"/>
              </w:rPr>
              <w:t>Agreement</w:t>
            </w:r>
          </w:p>
          <w:p w14:paraId="45821074" w14:textId="77777777" w:rsidR="00590617" w:rsidRPr="00590617" w:rsidRDefault="00590617" w:rsidP="00590617">
            <w:pPr>
              <w:overflowPunct/>
              <w:autoSpaceDE/>
              <w:autoSpaceDN/>
              <w:adjustRightInd/>
              <w:spacing w:after="0"/>
              <w:textAlignment w:val="auto"/>
              <w:rPr>
                <w:rFonts w:ascii="Times" w:eastAsia="DengXian" w:hAnsi="Times"/>
                <w:szCs w:val="24"/>
                <w:lang w:eastAsia="zh-CN"/>
              </w:rPr>
            </w:pPr>
            <w:r w:rsidRPr="00590617">
              <w:rPr>
                <w:rFonts w:ascii="Times" w:eastAsia="Batang" w:hAnsi="Times"/>
                <w:szCs w:val="24"/>
                <w:lang w:eastAsia="en-US"/>
              </w:rPr>
              <w:t xml:space="preserve">For AI/ML positioning Case </w:t>
            </w:r>
            <w:r w:rsidRPr="00590617">
              <w:rPr>
                <w:rFonts w:ascii="Times" w:eastAsia="Batang" w:hAnsi="Times"/>
                <w:szCs w:val="24"/>
                <w:highlight w:val="yellow"/>
                <w:lang w:eastAsia="en-US"/>
              </w:rPr>
              <w:t>3a</w:t>
            </w:r>
            <w:r w:rsidRPr="00590617">
              <w:rPr>
                <w:rFonts w:ascii="Times" w:eastAsia="Batang" w:hAnsi="Times"/>
                <w:szCs w:val="24"/>
                <w:lang w:eastAsia="en-US"/>
              </w:rPr>
              <w:t>, for</w:t>
            </w:r>
            <w:r w:rsidRPr="00590617">
              <w:rPr>
                <w:rFonts w:ascii="Times" w:eastAsia="DengXian" w:hAnsi="Times" w:hint="eastAsia"/>
                <w:szCs w:val="24"/>
                <w:lang w:eastAsia="zh-CN"/>
              </w:rPr>
              <w:t xml:space="preserve"> </w:t>
            </w:r>
            <w:r w:rsidRPr="00590617">
              <w:rPr>
                <w:rFonts w:ascii="Times" w:eastAsia="Batang" w:hAnsi="Times"/>
                <w:szCs w:val="24"/>
                <w:lang w:eastAsia="en-US"/>
              </w:rPr>
              <w:t>performance monitoring metric calculation in label-based monitoring, from RAN1 perspective, Option A and Option B are feasible</w:t>
            </w:r>
            <w:r w:rsidRPr="00590617">
              <w:rPr>
                <w:rFonts w:ascii="Times" w:eastAsia="DengXian" w:hAnsi="Times" w:hint="eastAsia"/>
                <w:szCs w:val="24"/>
                <w:lang w:eastAsia="zh-CN"/>
              </w:rPr>
              <w:t>,</w:t>
            </w:r>
          </w:p>
          <w:p w14:paraId="29BE0B62" w14:textId="7B53E8D7" w:rsidR="00590617" w:rsidRPr="00590617" w:rsidRDefault="00590617" w:rsidP="00590617">
            <w:pPr>
              <w:numPr>
                <w:ilvl w:val="0"/>
                <w:numId w:val="12"/>
              </w:numPr>
              <w:suppressAutoHyphens/>
              <w:overflowPunct/>
              <w:autoSpaceDE/>
              <w:autoSpaceDN/>
              <w:adjustRightInd/>
              <w:spacing w:after="80" w:line="276" w:lineRule="auto"/>
              <w:textAlignment w:val="auto"/>
              <w:rPr>
                <w:rFonts w:ascii="Times" w:eastAsia="Batang" w:hAnsi="Times"/>
                <w:szCs w:val="24"/>
                <w:lang w:val="en-US" w:eastAsia="x-none"/>
              </w:rPr>
            </w:pPr>
            <w:r w:rsidRPr="00590617">
              <w:rPr>
                <w:rFonts w:ascii="Times" w:eastAsia="Batang" w:hAnsi="Times"/>
                <w:szCs w:val="24"/>
                <w:lang w:val="en-US" w:eastAsia="x-none"/>
              </w:rPr>
              <w:t>Option A.</w:t>
            </w:r>
            <w:r w:rsidRPr="00590617">
              <w:rPr>
                <w:rFonts w:ascii="Times" w:eastAsia="Batang" w:hAnsi="Times"/>
                <w:szCs w:val="24"/>
                <w:lang w:val="en-US" w:eastAsia="x-none"/>
              </w:rPr>
              <w:tab/>
              <w:t>NG-RAN node performs monitoring metric calculation for its own model.</w:t>
            </w:r>
          </w:p>
          <w:p w14:paraId="7AC76EE3" w14:textId="77777777" w:rsidR="00590617" w:rsidRPr="00590617" w:rsidRDefault="00590617" w:rsidP="00590617">
            <w:pPr>
              <w:numPr>
                <w:ilvl w:val="0"/>
                <w:numId w:val="12"/>
              </w:numPr>
              <w:suppressAutoHyphens/>
              <w:overflowPunct/>
              <w:autoSpaceDE/>
              <w:autoSpaceDN/>
              <w:adjustRightInd/>
              <w:spacing w:after="80" w:line="276" w:lineRule="auto"/>
              <w:textAlignment w:val="auto"/>
              <w:rPr>
                <w:rFonts w:ascii="Times" w:eastAsia="Batang" w:hAnsi="Times"/>
                <w:szCs w:val="24"/>
                <w:lang w:val="en-US" w:eastAsia="x-none"/>
              </w:rPr>
            </w:pPr>
            <w:r w:rsidRPr="00590617">
              <w:rPr>
                <w:rFonts w:ascii="Times" w:eastAsia="Batang" w:hAnsi="Times"/>
                <w:szCs w:val="24"/>
                <w:lang w:val="en-US" w:eastAsia="x-none"/>
              </w:rPr>
              <w:t>Option B.</w:t>
            </w:r>
            <w:r w:rsidRPr="00590617">
              <w:rPr>
                <w:rFonts w:ascii="Times" w:eastAsia="Batang" w:hAnsi="Times"/>
                <w:szCs w:val="24"/>
                <w:lang w:val="en-US" w:eastAsia="x-none"/>
              </w:rPr>
              <w:tab/>
              <w:t>LMF performs monitoring metric calculation for the model located at the NG-RAN node.</w:t>
            </w:r>
          </w:p>
          <w:p w14:paraId="4FF5F4D2" w14:textId="77777777" w:rsidR="00590617" w:rsidRPr="00590617" w:rsidRDefault="00590617" w:rsidP="00590617">
            <w:pPr>
              <w:overflowPunct/>
              <w:autoSpaceDE/>
              <w:autoSpaceDN/>
              <w:adjustRightInd/>
              <w:spacing w:after="0"/>
              <w:textAlignment w:val="auto"/>
              <w:rPr>
                <w:rFonts w:ascii="Times" w:eastAsia="Batang" w:hAnsi="Times"/>
                <w:szCs w:val="24"/>
                <w:lang w:eastAsia="en-US"/>
              </w:rPr>
            </w:pPr>
            <w:r w:rsidRPr="00590617">
              <w:rPr>
                <w:rFonts w:ascii="Times" w:eastAsia="Batang" w:hAnsi="Times"/>
                <w:szCs w:val="24"/>
                <w:lang w:eastAsia="en-US"/>
              </w:rPr>
              <w:t xml:space="preserve">Note: Final selection of Option A and Option B is out of RAN1 scope. Potential support of Option A and/or Option B is pending RAN3 confirmation. </w:t>
            </w:r>
          </w:p>
          <w:p w14:paraId="29BE0DF5" w14:textId="77777777" w:rsidR="00590617" w:rsidRPr="00590617" w:rsidRDefault="00590617" w:rsidP="00590617">
            <w:pPr>
              <w:overflowPunct/>
              <w:autoSpaceDE/>
              <w:autoSpaceDN/>
              <w:adjustRightInd/>
              <w:spacing w:after="0"/>
              <w:textAlignment w:val="auto"/>
              <w:rPr>
                <w:rFonts w:ascii="Times" w:eastAsia="Batang" w:hAnsi="Times"/>
                <w:szCs w:val="24"/>
                <w:lang w:eastAsia="en-US"/>
              </w:rPr>
            </w:pPr>
            <w:r w:rsidRPr="00590617">
              <w:rPr>
                <w:rFonts w:ascii="Times" w:eastAsia="Batang" w:hAnsi="Times"/>
                <w:szCs w:val="24"/>
                <w:lang w:eastAsia="en-US"/>
              </w:rPr>
              <w:t xml:space="preserve">Note: Exact method </w:t>
            </w:r>
            <w:r w:rsidRPr="00590617">
              <w:rPr>
                <w:rFonts w:ascii="Times" w:eastAsia="DengXian" w:hAnsi="Times" w:hint="eastAsia"/>
                <w:szCs w:val="24"/>
                <w:lang w:eastAsia="zh-CN"/>
              </w:rPr>
              <w:t xml:space="preserve">to perform </w:t>
            </w:r>
            <w:r w:rsidRPr="00590617">
              <w:rPr>
                <w:rFonts w:ascii="Times" w:eastAsia="Batang" w:hAnsi="Times"/>
                <w:szCs w:val="24"/>
                <w:lang w:eastAsia="en-US"/>
              </w:rPr>
              <w:t xml:space="preserve">monitoring metric </w:t>
            </w:r>
            <w:r w:rsidRPr="00590617">
              <w:rPr>
                <w:rFonts w:ascii="Times" w:eastAsia="DengXian" w:hAnsi="Times" w:hint="eastAsia"/>
                <w:szCs w:val="24"/>
                <w:lang w:eastAsia="zh-CN"/>
              </w:rPr>
              <w:t xml:space="preserve">calculation is </w:t>
            </w:r>
            <w:r w:rsidRPr="00590617">
              <w:rPr>
                <w:rFonts w:ascii="Times" w:eastAsia="Batang" w:hAnsi="Times"/>
                <w:szCs w:val="24"/>
                <w:lang w:eastAsia="en-US"/>
              </w:rPr>
              <w:t>up to implementation.</w:t>
            </w:r>
          </w:p>
          <w:p w14:paraId="7B2A3888" w14:textId="77777777" w:rsidR="00590617" w:rsidRPr="00590617" w:rsidRDefault="00590617" w:rsidP="00590617">
            <w:pPr>
              <w:overflowPunct/>
              <w:autoSpaceDE/>
              <w:autoSpaceDN/>
              <w:adjustRightInd/>
              <w:spacing w:after="0"/>
              <w:textAlignment w:val="auto"/>
              <w:rPr>
                <w:rFonts w:ascii="Times" w:eastAsia="Batang" w:hAnsi="Times"/>
                <w:szCs w:val="24"/>
                <w:lang w:eastAsia="en-US"/>
              </w:rPr>
            </w:pPr>
            <w:r w:rsidRPr="00590617">
              <w:rPr>
                <w:rFonts w:ascii="Times" w:eastAsia="Batang" w:hAnsi="Times"/>
                <w:szCs w:val="24"/>
                <w:lang w:eastAsia="en-US"/>
              </w:rPr>
              <w:t xml:space="preserve">Note: For Option A, RAN1 assumes that user data privacy </w:t>
            </w:r>
            <w:r w:rsidRPr="00590617">
              <w:rPr>
                <w:rFonts w:ascii="Times" w:eastAsia="DengXian" w:hAnsi="Times" w:hint="eastAsia"/>
                <w:szCs w:val="24"/>
                <w:lang w:eastAsia="zh-CN"/>
              </w:rPr>
              <w:t>needs to</w:t>
            </w:r>
            <w:r w:rsidRPr="00590617">
              <w:rPr>
                <w:rFonts w:ascii="Times" w:eastAsia="Batang" w:hAnsi="Times"/>
                <w:szCs w:val="24"/>
                <w:lang w:eastAsia="en-US"/>
              </w:rPr>
              <w:t xml:space="preserve"> be preserved.</w:t>
            </w:r>
          </w:p>
          <w:p w14:paraId="56CF0FF5" w14:textId="77777777" w:rsidR="00590617" w:rsidRDefault="00590617" w:rsidP="000F32B2"/>
          <w:p w14:paraId="6CDF80BD" w14:textId="77777777" w:rsidR="00451758" w:rsidRPr="00451758" w:rsidRDefault="00451758" w:rsidP="00451758">
            <w:pPr>
              <w:overflowPunct/>
              <w:autoSpaceDE/>
              <w:autoSpaceDN/>
              <w:adjustRightInd/>
              <w:spacing w:after="0"/>
              <w:textAlignment w:val="auto"/>
              <w:rPr>
                <w:rFonts w:ascii="Times" w:eastAsia="DengXian" w:hAnsi="Times"/>
                <w:szCs w:val="24"/>
                <w:highlight w:val="green"/>
                <w:lang w:eastAsia="zh-CN"/>
              </w:rPr>
            </w:pPr>
            <w:r w:rsidRPr="00451758">
              <w:rPr>
                <w:rFonts w:ascii="Times" w:eastAsia="DengXian" w:hAnsi="Times" w:hint="eastAsia"/>
                <w:szCs w:val="24"/>
                <w:highlight w:val="green"/>
                <w:lang w:eastAsia="zh-CN"/>
              </w:rPr>
              <w:t>Agreement</w:t>
            </w:r>
          </w:p>
          <w:p w14:paraId="555AD183" w14:textId="77777777" w:rsidR="00451758" w:rsidRPr="00451758" w:rsidRDefault="00451758" w:rsidP="00451758">
            <w:pPr>
              <w:overflowPunct/>
              <w:autoSpaceDE/>
              <w:autoSpaceDN/>
              <w:adjustRightInd/>
              <w:spacing w:after="0"/>
              <w:textAlignment w:val="auto"/>
              <w:rPr>
                <w:rFonts w:ascii="Times" w:eastAsia="Batang" w:hAnsi="Times"/>
                <w:szCs w:val="24"/>
                <w:lang w:eastAsia="en-US"/>
              </w:rPr>
            </w:pPr>
            <w:r w:rsidRPr="00451758">
              <w:rPr>
                <w:rFonts w:ascii="Times" w:eastAsia="Batang" w:hAnsi="Times"/>
                <w:szCs w:val="24"/>
                <w:lang w:eastAsia="en-US"/>
              </w:rPr>
              <w:t xml:space="preserve">For training data generation of AI/ML based positioning Case </w:t>
            </w:r>
            <w:r w:rsidRPr="00451758">
              <w:rPr>
                <w:rFonts w:ascii="Times" w:eastAsia="Batang" w:hAnsi="Times"/>
                <w:szCs w:val="24"/>
                <w:highlight w:val="yellow"/>
                <w:lang w:eastAsia="en-US"/>
              </w:rPr>
              <w:t>3a</w:t>
            </w:r>
            <w:r w:rsidRPr="00451758">
              <w:rPr>
                <w:rFonts w:ascii="Times" w:eastAsia="Batang" w:hAnsi="Times"/>
                <w:szCs w:val="24"/>
                <w:lang w:eastAsia="en-US"/>
              </w:rPr>
              <w:t xml:space="preserve"> and 3b, the measurement and its related data (e.g., timestamp) are generated by TRP/gNB.</w:t>
            </w:r>
          </w:p>
          <w:p w14:paraId="18247C5D" w14:textId="77777777" w:rsidR="00451758" w:rsidRPr="00451758" w:rsidRDefault="00451758" w:rsidP="00451758">
            <w:pPr>
              <w:overflowPunct/>
              <w:autoSpaceDE/>
              <w:autoSpaceDN/>
              <w:adjustRightInd/>
              <w:spacing w:after="0"/>
              <w:textAlignment w:val="auto"/>
              <w:rPr>
                <w:rFonts w:ascii="Times" w:eastAsia="Batang" w:hAnsi="Times"/>
                <w:szCs w:val="24"/>
                <w:lang w:eastAsia="en-US"/>
              </w:rPr>
            </w:pPr>
          </w:p>
          <w:p w14:paraId="289C1B0D" w14:textId="77777777" w:rsidR="00451758" w:rsidRPr="00451758" w:rsidRDefault="00451758" w:rsidP="00451758">
            <w:pPr>
              <w:overflowPunct/>
              <w:autoSpaceDE/>
              <w:autoSpaceDN/>
              <w:adjustRightInd/>
              <w:spacing w:after="0"/>
              <w:textAlignment w:val="auto"/>
              <w:rPr>
                <w:rFonts w:ascii="Times" w:eastAsia="Batang" w:hAnsi="Times"/>
                <w:szCs w:val="24"/>
                <w:highlight w:val="green"/>
                <w:lang w:eastAsia="en-US"/>
              </w:rPr>
            </w:pPr>
          </w:p>
          <w:p w14:paraId="07C67CB2" w14:textId="77777777" w:rsidR="00451758" w:rsidRPr="00451758" w:rsidRDefault="00451758" w:rsidP="00451758">
            <w:pPr>
              <w:overflowPunct/>
              <w:autoSpaceDE/>
              <w:autoSpaceDN/>
              <w:adjustRightInd/>
              <w:spacing w:after="0"/>
              <w:textAlignment w:val="auto"/>
              <w:rPr>
                <w:rFonts w:ascii="Times" w:eastAsia="Batang" w:hAnsi="Times"/>
                <w:szCs w:val="24"/>
                <w:highlight w:val="green"/>
                <w:lang w:eastAsia="en-US"/>
              </w:rPr>
            </w:pPr>
            <w:r w:rsidRPr="00451758">
              <w:rPr>
                <w:rFonts w:ascii="Times" w:eastAsia="Batang" w:hAnsi="Times" w:hint="eastAsia"/>
                <w:szCs w:val="24"/>
                <w:highlight w:val="green"/>
                <w:lang w:eastAsia="en-US"/>
              </w:rPr>
              <w:t>Agreement</w:t>
            </w:r>
          </w:p>
          <w:p w14:paraId="64AA6A44" w14:textId="77777777" w:rsidR="00451758" w:rsidRPr="00451758" w:rsidRDefault="00451758" w:rsidP="00451758">
            <w:pPr>
              <w:overflowPunct/>
              <w:autoSpaceDE/>
              <w:autoSpaceDN/>
              <w:adjustRightInd/>
              <w:spacing w:after="0"/>
              <w:textAlignment w:val="auto"/>
              <w:rPr>
                <w:rFonts w:ascii="Times" w:eastAsia="Batang" w:hAnsi="Times"/>
                <w:szCs w:val="24"/>
                <w:lang w:eastAsia="en-US"/>
              </w:rPr>
            </w:pPr>
            <w:r w:rsidRPr="00451758">
              <w:rPr>
                <w:rFonts w:ascii="Times" w:eastAsia="Batang" w:hAnsi="Times"/>
                <w:szCs w:val="24"/>
                <w:lang w:eastAsia="en-US"/>
              </w:rPr>
              <w:t xml:space="preserve">For training data generation of AI/ML based positioning </w:t>
            </w:r>
            <w:r w:rsidRPr="00451758">
              <w:rPr>
                <w:rFonts w:ascii="Times" w:eastAsia="Batang" w:hAnsi="Times"/>
                <w:szCs w:val="24"/>
                <w:highlight w:val="yellow"/>
                <w:lang w:eastAsia="en-US"/>
              </w:rPr>
              <w:t>Case 3a</w:t>
            </w:r>
            <w:r w:rsidRPr="00451758">
              <w:rPr>
                <w:rFonts w:ascii="Times" w:eastAsia="Batang" w:hAnsi="Times"/>
                <w:szCs w:val="24"/>
                <w:lang w:eastAsia="en-US"/>
              </w:rPr>
              <w:t>, the label and its related data (e.g., time stamp) can be generated by at least:</w:t>
            </w:r>
          </w:p>
          <w:p w14:paraId="78BB95FB" w14:textId="77777777" w:rsidR="00451758" w:rsidRPr="00451758" w:rsidRDefault="00451758" w:rsidP="00451758">
            <w:pPr>
              <w:widowControl w:val="0"/>
              <w:numPr>
                <w:ilvl w:val="0"/>
                <w:numId w:val="3"/>
              </w:numPr>
              <w:overflowPunct/>
              <w:autoSpaceDE/>
              <w:autoSpaceDN/>
              <w:adjustRightInd/>
              <w:spacing w:after="0"/>
              <w:jc w:val="both"/>
              <w:textAlignment w:val="auto"/>
              <w:rPr>
                <w:rFonts w:ascii="Times" w:eastAsia="Batang" w:hAnsi="Times"/>
                <w:szCs w:val="24"/>
                <w:lang w:eastAsia="x-none"/>
              </w:rPr>
            </w:pPr>
            <w:r w:rsidRPr="00451758">
              <w:rPr>
                <w:rFonts w:ascii="Times" w:eastAsia="Batang" w:hAnsi="Times"/>
                <w:szCs w:val="24"/>
                <w:lang w:eastAsia="x-none"/>
              </w:rPr>
              <w:t xml:space="preserve">LMF </w:t>
            </w:r>
          </w:p>
          <w:p w14:paraId="4F75B1DF" w14:textId="77777777" w:rsidR="00451758" w:rsidRPr="00451758" w:rsidRDefault="00451758" w:rsidP="00451758">
            <w:pPr>
              <w:overflowPunct/>
              <w:autoSpaceDE/>
              <w:autoSpaceDN/>
              <w:adjustRightInd/>
              <w:spacing w:after="0"/>
              <w:textAlignment w:val="auto"/>
              <w:rPr>
                <w:rFonts w:ascii="Times" w:eastAsia="Batang" w:hAnsi="Times"/>
                <w:szCs w:val="24"/>
                <w:lang w:eastAsia="en-US"/>
              </w:rPr>
            </w:pPr>
            <w:r w:rsidRPr="00451758">
              <w:rPr>
                <w:rFonts w:ascii="Times" w:eastAsia="Batang" w:hAnsi="Times"/>
                <w:szCs w:val="24"/>
                <w:lang w:eastAsia="en-US"/>
              </w:rPr>
              <w:t xml:space="preserve">Note: transfer of label and its related data is out of RAN1 scope. </w:t>
            </w:r>
          </w:p>
          <w:p w14:paraId="7135A33B" w14:textId="77777777" w:rsidR="00451758" w:rsidRPr="00451758" w:rsidRDefault="00451758" w:rsidP="00451758">
            <w:pPr>
              <w:overflowPunct/>
              <w:autoSpaceDE/>
              <w:autoSpaceDN/>
              <w:adjustRightInd/>
              <w:spacing w:after="0"/>
              <w:textAlignment w:val="auto"/>
              <w:rPr>
                <w:rFonts w:ascii="Times" w:eastAsia="Batang" w:hAnsi="Times"/>
                <w:szCs w:val="24"/>
                <w:lang w:eastAsia="en-US"/>
              </w:rPr>
            </w:pPr>
            <w:r w:rsidRPr="00451758">
              <w:rPr>
                <w:rFonts w:ascii="Times" w:eastAsia="Batang" w:hAnsi="Times"/>
                <w:szCs w:val="24"/>
                <w:lang w:eastAsia="en-US"/>
              </w:rPr>
              <w:t xml:space="preserve">Note: whether other network entities can generate label for Case 3a is out of RAN1 scope. </w:t>
            </w:r>
          </w:p>
          <w:p w14:paraId="05166F5E" w14:textId="77777777" w:rsidR="00451758" w:rsidRDefault="00451758" w:rsidP="000F32B2"/>
        </w:tc>
      </w:tr>
    </w:tbl>
    <w:p w14:paraId="2E3FB1CB" w14:textId="77777777" w:rsidR="00C96FB9" w:rsidRPr="00C96FB9" w:rsidRDefault="00C96FB9" w:rsidP="000F32B2"/>
    <w:p w14:paraId="6479C949" w14:textId="240ABA05" w:rsidR="000F32B2" w:rsidRDefault="003A6A38" w:rsidP="000F32B2">
      <w:r w:rsidRPr="003A6A38">
        <w:t xml:space="preserve">From the </w:t>
      </w:r>
      <w:r w:rsidR="00411664">
        <w:t>RAN1 agreements above, we can make the endeavour to summarize below the RAN3 impacts</w:t>
      </w:r>
      <w:r w:rsidR="000E6327">
        <w:t xml:space="preserve"> into two parts: Mod</w:t>
      </w:r>
      <w:r w:rsidR="00431448">
        <w:t>e</w:t>
      </w:r>
      <w:r w:rsidR="000E6327">
        <w:t xml:space="preserve">l training and model inference. </w:t>
      </w:r>
    </w:p>
    <w:p w14:paraId="6A784F47" w14:textId="787C1F0F" w:rsidR="00195EE4" w:rsidRPr="008378E5" w:rsidRDefault="000634F2" w:rsidP="008378E5">
      <w:pPr>
        <w:pStyle w:val="Heading3"/>
        <w:spacing w:after="240"/>
        <w:rPr>
          <w:rFonts w:ascii="Times New Roman" w:hAnsi="Times New Roman" w:cs="Times New Roman"/>
          <w:b/>
          <w:bCs/>
          <w:color w:val="auto"/>
        </w:rPr>
      </w:pPr>
      <w:r w:rsidRPr="008378E5">
        <w:rPr>
          <w:rFonts w:ascii="Times New Roman" w:hAnsi="Times New Roman" w:cs="Times New Roman"/>
          <w:b/>
          <w:bCs/>
          <w:color w:val="auto"/>
        </w:rPr>
        <w:t>2.1.1 Model Training for Case 3a</w:t>
      </w:r>
      <w:r w:rsidR="00195EE4" w:rsidRPr="008378E5">
        <w:rPr>
          <w:rFonts w:ascii="Times New Roman" w:hAnsi="Times New Roman" w:cs="Times New Roman"/>
          <w:b/>
          <w:bCs/>
          <w:color w:val="auto"/>
        </w:rPr>
        <w:t>:</w:t>
      </w:r>
    </w:p>
    <w:p w14:paraId="05B2BEBE" w14:textId="4A8F17A6" w:rsidR="00F26254" w:rsidRDefault="002E76BB" w:rsidP="00251530">
      <w:r w:rsidRPr="008378E5">
        <w:rPr>
          <w:szCs w:val="22"/>
        </w:rPr>
        <w:t xml:space="preserve">Data </w:t>
      </w:r>
      <w:r w:rsidRPr="002E76BB">
        <w:rPr>
          <w:szCs w:val="22"/>
        </w:rPr>
        <w:t>Collection</w:t>
      </w:r>
      <w:r>
        <w:rPr>
          <w:szCs w:val="22"/>
        </w:rPr>
        <w:t xml:space="preserve"> can happen before model training, where the </w:t>
      </w:r>
      <w:r w:rsidR="003606F8" w:rsidRPr="00251530">
        <w:rPr>
          <w:szCs w:val="22"/>
        </w:rPr>
        <w:t>NG-RAN</w:t>
      </w:r>
      <w:r w:rsidR="00A82857" w:rsidRPr="00251530">
        <w:rPr>
          <w:szCs w:val="22"/>
        </w:rPr>
        <w:t xml:space="preserve"> (</w:t>
      </w:r>
      <w:r w:rsidR="0071378C" w:rsidRPr="00251530">
        <w:rPr>
          <w:szCs w:val="22"/>
        </w:rPr>
        <w:t>gNB-</w:t>
      </w:r>
      <w:r w:rsidR="00A82857" w:rsidRPr="00251530">
        <w:rPr>
          <w:szCs w:val="22"/>
        </w:rPr>
        <w:t>CU)</w:t>
      </w:r>
      <w:r w:rsidR="003606F8" w:rsidRPr="00251530">
        <w:rPr>
          <w:szCs w:val="22"/>
        </w:rPr>
        <w:t xml:space="preserve"> receives </w:t>
      </w:r>
      <w:r w:rsidR="00C63B5E">
        <w:rPr>
          <w:szCs w:val="22"/>
        </w:rPr>
        <w:t>g</w:t>
      </w:r>
      <w:r w:rsidR="008F13E9" w:rsidRPr="008F13E9">
        <w:rPr>
          <w:szCs w:val="22"/>
        </w:rPr>
        <w:t>round truth label</w:t>
      </w:r>
      <w:r w:rsidR="00C63B5E">
        <w:rPr>
          <w:szCs w:val="22"/>
        </w:rPr>
        <w:t>s</w:t>
      </w:r>
      <w:r w:rsidR="008F13E9">
        <w:rPr>
          <w:szCs w:val="22"/>
        </w:rPr>
        <w:t xml:space="preserve"> </w:t>
      </w:r>
      <w:r w:rsidR="003606F8" w:rsidRPr="00251530">
        <w:rPr>
          <w:szCs w:val="22"/>
        </w:rPr>
        <w:t>from the LMF</w:t>
      </w:r>
      <w:r w:rsidR="00A82857" w:rsidRPr="00251530">
        <w:rPr>
          <w:szCs w:val="22"/>
        </w:rPr>
        <w:t xml:space="preserve">. </w:t>
      </w:r>
      <w:r w:rsidR="007D114A" w:rsidRPr="00251530">
        <w:t xml:space="preserve">In our view, </w:t>
      </w:r>
      <w:r w:rsidR="005B20A1" w:rsidRPr="00251530">
        <w:t xml:space="preserve">for training data collection the LMF has to indicate </w:t>
      </w:r>
      <w:r w:rsidR="000E6327">
        <w:t>fir</w:t>
      </w:r>
      <w:r w:rsidR="006A6E1A">
        <w:t xml:space="preserve">st </w:t>
      </w:r>
      <w:r w:rsidR="005B20A1" w:rsidRPr="00251530">
        <w:t xml:space="preserve">to </w:t>
      </w:r>
      <w:r w:rsidR="00251530">
        <w:t>NG-RAN</w:t>
      </w:r>
      <w:r w:rsidR="005B20A1" w:rsidRPr="00251530">
        <w:t xml:space="preserve"> that data</w:t>
      </w:r>
      <w:r w:rsidR="00251530">
        <w:t xml:space="preserve"> (i.e., ground truth)</w:t>
      </w:r>
      <w:r w:rsidR="005B20A1" w:rsidRPr="00251530">
        <w:t xml:space="preserve"> is available</w:t>
      </w:r>
      <w:r w:rsidR="0024098A" w:rsidRPr="00251530">
        <w:t xml:space="preserve">, since in </w:t>
      </w:r>
      <w:proofErr w:type="spellStart"/>
      <w:r w:rsidR="0024098A" w:rsidRPr="00251530">
        <w:t>NRPPa</w:t>
      </w:r>
      <w:proofErr w:type="spellEnd"/>
      <w:r w:rsidR="0024098A" w:rsidRPr="00251530">
        <w:t xml:space="preserve"> a transaction can</w:t>
      </w:r>
      <w:r w:rsidR="00251530">
        <w:t xml:space="preserve"> only</w:t>
      </w:r>
      <w:r w:rsidR="0024098A" w:rsidRPr="00251530">
        <w:t xml:space="preserve"> be initiated by the server</w:t>
      </w:r>
      <w:r w:rsidR="006A6E1A">
        <w:t xml:space="preserve"> – see TS 38.305</w:t>
      </w:r>
      <w:r w:rsidR="00354877">
        <w:t xml:space="preserve">, and </w:t>
      </w:r>
      <w:r w:rsidR="00354877">
        <w:lastRenderedPageBreak/>
        <w:t xml:space="preserve">also because </w:t>
      </w:r>
      <w:r w:rsidR="00871B26">
        <w:t>whether data can be collected for a specific UE is subject to user consent, which the LMF can check with CN functions hosting such information</w:t>
      </w:r>
      <w:r w:rsidR="005B20A1" w:rsidRPr="00251530">
        <w:t xml:space="preserve">. </w:t>
      </w:r>
    </w:p>
    <w:p w14:paraId="08E52388" w14:textId="3A05116C" w:rsidR="00F26254" w:rsidRDefault="00F26254" w:rsidP="008378E5">
      <w:pPr>
        <w:jc w:val="both"/>
      </w:pPr>
      <w:r w:rsidRPr="00BB1BAD">
        <w:rPr>
          <w:b/>
          <w:bCs/>
        </w:rPr>
        <w:t>Observation</w:t>
      </w:r>
      <w:r>
        <w:rPr>
          <w:b/>
          <w:bCs/>
        </w:rPr>
        <w:t xml:space="preserve"> 4</w:t>
      </w:r>
      <w:r w:rsidRPr="00BB1BAD">
        <w:rPr>
          <w:b/>
          <w:bCs/>
        </w:rPr>
        <w:t xml:space="preserve">: </w:t>
      </w:r>
      <w:r>
        <w:rPr>
          <w:b/>
          <w:bCs/>
        </w:rPr>
        <w:t>Data Collection for Case 3a can happen before the inference takes place. The LMF needs to indicate to NG-RAN that training data is available, so that the NG-RAN can request for Data collection.</w:t>
      </w:r>
    </w:p>
    <w:p w14:paraId="423D4A60" w14:textId="0FF4AFE5" w:rsidR="008C209B" w:rsidRPr="00251530" w:rsidRDefault="0024098A" w:rsidP="008378E5">
      <w:r w:rsidRPr="00251530">
        <w:t>To achieve this</w:t>
      </w:r>
      <w:r w:rsidR="005B20A1" w:rsidRPr="00251530">
        <w:t xml:space="preserve"> purpose, </w:t>
      </w:r>
      <w:r w:rsidR="007D114A" w:rsidRPr="00251530">
        <w:t>we can specify</w:t>
      </w:r>
      <w:r w:rsidRPr="00251530">
        <w:t xml:space="preserve"> </w:t>
      </w:r>
      <w:r w:rsidR="005B20A1" w:rsidRPr="00251530">
        <w:t xml:space="preserve">a class 2 procedure “Data Collection </w:t>
      </w:r>
      <w:r w:rsidR="00E96988">
        <w:t>Information N</w:t>
      </w:r>
      <w:r w:rsidR="005B20A1" w:rsidRPr="00251530">
        <w:t>otification”, that is initiated by the LMF indicating the availability of ground truths information</w:t>
      </w:r>
      <w:r w:rsidRPr="00251530">
        <w:t>.</w:t>
      </w:r>
      <w:r w:rsidR="005B20A1" w:rsidRPr="00251530">
        <w:t xml:space="preserve"> Then, the NG-RAN can trigger </w:t>
      </w:r>
      <w:r w:rsidR="00D61DF0" w:rsidRPr="00251530">
        <w:t xml:space="preserve">a </w:t>
      </w:r>
      <w:r w:rsidR="00E22D3F">
        <w:t xml:space="preserve">procedure </w:t>
      </w:r>
      <w:proofErr w:type="gramStart"/>
      <w:r w:rsidR="00E22D3F">
        <w:t>similar to</w:t>
      </w:r>
      <w:proofErr w:type="gramEnd"/>
      <w:r w:rsidR="00E22D3F">
        <w:t xml:space="preserve"> what has been introduced in support for AI/ML over the </w:t>
      </w:r>
      <w:proofErr w:type="spellStart"/>
      <w:r w:rsidR="00E22D3F">
        <w:t>Xn</w:t>
      </w:r>
      <w:proofErr w:type="spellEnd"/>
      <w:r w:rsidR="00E22D3F">
        <w:t xml:space="preserve"> interface, namely a new</w:t>
      </w:r>
      <w:r w:rsidR="00BF313C">
        <w:t xml:space="preserve"> </w:t>
      </w:r>
      <w:r w:rsidR="00D61DF0" w:rsidRPr="00251530">
        <w:t>class</w:t>
      </w:r>
      <w:r w:rsidRPr="00251530">
        <w:t xml:space="preserve"> </w:t>
      </w:r>
      <w:r w:rsidR="00D61DF0" w:rsidRPr="00251530">
        <w:t xml:space="preserve">1 </w:t>
      </w:r>
      <w:r w:rsidR="007D114A" w:rsidRPr="00251530">
        <w:t xml:space="preserve">procedure </w:t>
      </w:r>
      <w:r w:rsidR="00195EE4" w:rsidRPr="00251530">
        <w:t>with DATA COLLECTION INFORMATION REQUEST message</w:t>
      </w:r>
      <w:r w:rsidR="00D61DF0" w:rsidRPr="00251530">
        <w:t>,</w:t>
      </w:r>
      <w:r w:rsidR="00EE34AD">
        <w:t xml:space="preserve"> </w:t>
      </w:r>
      <w:r w:rsidR="00697BFA">
        <w:t>with “start” indication, and</w:t>
      </w:r>
      <w:r w:rsidR="007D114A" w:rsidRPr="00251530">
        <w:t xml:space="preserve"> </w:t>
      </w:r>
      <w:r w:rsidR="00BD4F5F" w:rsidRPr="00251530">
        <w:t>indicat</w:t>
      </w:r>
      <w:r w:rsidR="00D61DF0" w:rsidRPr="00251530">
        <w:t>ing</w:t>
      </w:r>
      <w:r w:rsidR="00BD4F5F" w:rsidRPr="00251530">
        <w:t xml:space="preserve"> the</w:t>
      </w:r>
      <w:r w:rsidR="008C209B">
        <w:t xml:space="preserve"> training data it wishes and the</w:t>
      </w:r>
      <w:r w:rsidR="00BD4F5F" w:rsidRPr="00251530">
        <w:t xml:space="preserve"> periodicity </w:t>
      </w:r>
      <w:r w:rsidR="008173D6">
        <w:t>at</w:t>
      </w:r>
      <w:r w:rsidR="00BD4F5F" w:rsidRPr="00251530">
        <w:t xml:space="preserve"> </w:t>
      </w:r>
      <w:r w:rsidR="00043B64" w:rsidRPr="00251530">
        <w:t xml:space="preserve">which it wishes to receive </w:t>
      </w:r>
      <w:r w:rsidR="00BD4F5F" w:rsidRPr="00251530">
        <w:t xml:space="preserve">reporting </w:t>
      </w:r>
      <w:r w:rsidR="00043B64" w:rsidRPr="00251530">
        <w:t xml:space="preserve">of </w:t>
      </w:r>
      <w:r w:rsidR="00BD4F5F" w:rsidRPr="00251530">
        <w:t>th</w:t>
      </w:r>
      <w:r w:rsidR="00D61DF0" w:rsidRPr="00251530">
        <w:t>e</w:t>
      </w:r>
      <w:r w:rsidR="00BD4F5F" w:rsidRPr="00251530">
        <w:t xml:space="preserve"> training data</w:t>
      </w:r>
      <w:r w:rsidR="007D114A" w:rsidRPr="00251530">
        <w:t xml:space="preserve">. </w:t>
      </w:r>
      <w:r w:rsidR="00195EE4" w:rsidRPr="00251530">
        <w:t>The LMF replies with a DATA COLLECTION INFORMATION RESPONSE message</w:t>
      </w:r>
      <w:r w:rsidR="00697BFA">
        <w:t xml:space="preserve"> to acknowledge the request</w:t>
      </w:r>
      <w:r w:rsidR="00195EE4" w:rsidRPr="00251530">
        <w:t xml:space="preserve">. </w:t>
      </w:r>
    </w:p>
    <w:p w14:paraId="7B019F5C" w14:textId="17D9D8F8" w:rsidR="00845657" w:rsidRDefault="00D61DF0" w:rsidP="008C209B">
      <w:pPr>
        <w:rPr>
          <w:szCs w:val="22"/>
        </w:rPr>
      </w:pPr>
      <w:r w:rsidRPr="008C209B">
        <w:rPr>
          <w:szCs w:val="22"/>
        </w:rPr>
        <w:t>A</w:t>
      </w:r>
      <w:r w:rsidR="008C209B">
        <w:rPr>
          <w:szCs w:val="22"/>
        </w:rPr>
        <w:t>fterwards, a</w:t>
      </w:r>
      <w:r w:rsidRPr="008C209B">
        <w:rPr>
          <w:szCs w:val="22"/>
        </w:rPr>
        <w:t xml:space="preserve"> second class2 procedure</w:t>
      </w:r>
      <w:r w:rsidR="008C209B">
        <w:rPr>
          <w:szCs w:val="22"/>
        </w:rPr>
        <w:t>, with DATA COLLECTION INFORMATION UPDATE message,</w:t>
      </w:r>
      <w:r w:rsidRPr="008C209B">
        <w:rPr>
          <w:szCs w:val="22"/>
        </w:rPr>
        <w:t xml:space="preserve"> can be define</w:t>
      </w:r>
      <w:r w:rsidR="00DD369C" w:rsidRPr="008C209B">
        <w:rPr>
          <w:szCs w:val="22"/>
        </w:rPr>
        <w:t>d where the LMF provides t</w:t>
      </w:r>
      <w:r w:rsidR="007D114A" w:rsidRPr="008C209B">
        <w:rPr>
          <w:szCs w:val="22"/>
        </w:rPr>
        <w:t xml:space="preserve">he </w:t>
      </w:r>
      <w:r w:rsidR="0084005F" w:rsidRPr="008C209B">
        <w:rPr>
          <w:szCs w:val="22"/>
        </w:rPr>
        <w:t xml:space="preserve">training data </w:t>
      </w:r>
      <w:r w:rsidR="00DD369C" w:rsidRPr="008C209B">
        <w:rPr>
          <w:szCs w:val="22"/>
        </w:rPr>
        <w:t>to the NG-RAN</w:t>
      </w:r>
      <w:r w:rsidR="008C209B">
        <w:rPr>
          <w:szCs w:val="22"/>
        </w:rPr>
        <w:t xml:space="preserve"> </w:t>
      </w:r>
      <w:r w:rsidR="00697BFA">
        <w:rPr>
          <w:szCs w:val="22"/>
        </w:rPr>
        <w:t xml:space="preserve">at </w:t>
      </w:r>
      <w:r w:rsidR="008C209B">
        <w:rPr>
          <w:szCs w:val="22"/>
        </w:rPr>
        <w:t>the requested periodicity</w:t>
      </w:r>
      <w:r w:rsidR="00DD369C" w:rsidRPr="008C209B">
        <w:rPr>
          <w:szCs w:val="22"/>
        </w:rPr>
        <w:t xml:space="preserve">, </w:t>
      </w:r>
      <w:r w:rsidR="008C209B">
        <w:rPr>
          <w:szCs w:val="22"/>
        </w:rPr>
        <w:t xml:space="preserve">and </w:t>
      </w:r>
      <w:r w:rsidR="00DD369C" w:rsidRPr="008C209B">
        <w:rPr>
          <w:szCs w:val="22"/>
        </w:rPr>
        <w:t xml:space="preserve">which </w:t>
      </w:r>
      <w:r w:rsidR="008C209B">
        <w:rPr>
          <w:szCs w:val="22"/>
        </w:rPr>
        <w:t>includes the requested (and previously indicated available)</w:t>
      </w:r>
      <w:r w:rsidR="0084005F" w:rsidRPr="008C209B">
        <w:rPr>
          <w:szCs w:val="22"/>
        </w:rPr>
        <w:t xml:space="preserve"> ground truths</w:t>
      </w:r>
      <w:r w:rsidR="008C209B">
        <w:rPr>
          <w:szCs w:val="22"/>
        </w:rPr>
        <w:t>,</w:t>
      </w:r>
      <w:r w:rsidR="0084005F" w:rsidRPr="008C209B">
        <w:rPr>
          <w:szCs w:val="22"/>
        </w:rPr>
        <w:t xml:space="preserve"> such as positioning measurements or UE location</w:t>
      </w:r>
      <w:r w:rsidR="003B2699" w:rsidRPr="008C209B">
        <w:rPr>
          <w:szCs w:val="22"/>
        </w:rPr>
        <w:t xml:space="preserve"> (if consent </w:t>
      </w:r>
      <w:r w:rsidR="00C15426">
        <w:rPr>
          <w:szCs w:val="22"/>
        </w:rPr>
        <w:t>for this information was given</w:t>
      </w:r>
      <w:r w:rsidR="003B2699" w:rsidRPr="008C209B">
        <w:rPr>
          <w:szCs w:val="22"/>
        </w:rPr>
        <w:t>)</w:t>
      </w:r>
      <w:r w:rsidR="0084005F" w:rsidRPr="008C209B">
        <w:rPr>
          <w:szCs w:val="22"/>
        </w:rPr>
        <w:t>.</w:t>
      </w:r>
      <w:r w:rsidR="005B151E">
        <w:rPr>
          <w:szCs w:val="22"/>
        </w:rPr>
        <w:t xml:space="preserve"> S</w:t>
      </w:r>
      <w:r w:rsidR="00BB2A54">
        <w:rPr>
          <w:szCs w:val="22"/>
        </w:rPr>
        <w:t xml:space="preserve">imilarly to the </w:t>
      </w:r>
      <w:proofErr w:type="spellStart"/>
      <w:r w:rsidR="00BB2A54">
        <w:rPr>
          <w:szCs w:val="22"/>
        </w:rPr>
        <w:t>Xn</w:t>
      </w:r>
      <w:proofErr w:type="spellEnd"/>
      <w:r w:rsidR="00BB2A54">
        <w:rPr>
          <w:szCs w:val="22"/>
        </w:rPr>
        <w:t xml:space="preserve"> solution, </w:t>
      </w:r>
      <w:r w:rsidR="00D65729">
        <w:rPr>
          <w:szCs w:val="22"/>
        </w:rPr>
        <w:t xml:space="preserve">the NG-RAN can send </w:t>
      </w:r>
      <w:r w:rsidR="00BB2A54">
        <w:rPr>
          <w:szCs w:val="22"/>
        </w:rPr>
        <w:t>a DATA COLLECT</w:t>
      </w:r>
      <w:r w:rsidR="00D65729">
        <w:rPr>
          <w:szCs w:val="22"/>
        </w:rPr>
        <w:t>I</w:t>
      </w:r>
      <w:r w:rsidR="00BB2A54">
        <w:rPr>
          <w:szCs w:val="22"/>
        </w:rPr>
        <w:t xml:space="preserve">ON INFORMATION REQUEST </w:t>
      </w:r>
      <w:r w:rsidR="00D65729">
        <w:rPr>
          <w:szCs w:val="22"/>
        </w:rPr>
        <w:t xml:space="preserve">message </w:t>
      </w:r>
      <w:r w:rsidR="00BB2A54">
        <w:rPr>
          <w:szCs w:val="22"/>
        </w:rPr>
        <w:t xml:space="preserve">with a “stop” flag </w:t>
      </w:r>
      <w:r w:rsidR="00D65729">
        <w:rPr>
          <w:szCs w:val="22"/>
        </w:rPr>
        <w:t>to indicate the LMF to stop the reporting</w:t>
      </w:r>
      <w:r w:rsidR="00CB47F0">
        <w:rPr>
          <w:szCs w:val="22"/>
        </w:rPr>
        <w:t>.</w:t>
      </w:r>
    </w:p>
    <w:p w14:paraId="2C1DFF59" w14:textId="394F7DF3" w:rsidR="00D65729" w:rsidRDefault="00D65729" w:rsidP="008C209B">
      <w:pPr>
        <w:rPr>
          <w:szCs w:val="22"/>
        </w:rPr>
      </w:pPr>
      <w:r>
        <w:rPr>
          <w:szCs w:val="22"/>
        </w:rPr>
        <w:t>In case the LMF during a reporting of positioning information, can no longer provide it, example due to UE’s consent being revoked. The LMF can send a class 2 DATA COLLECTION INFORMATION FAILURE INDICATION message</w:t>
      </w:r>
      <w:r w:rsidR="008E7138">
        <w:rPr>
          <w:szCs w:val="22"/>
        </w:rPr>
        <w:t>.</w:t>
      </w:r>
    </w:p>
    <w:p w14:paraId="2C1F320D" w14:textId="1C1D165B" w:rsidR="00185973" w:rsidRPr="00185973" w:rsidRDefault="004848F8" w:rsidP="00185973">
      <w:pPr>
        <w:rPr>
          <w:szCs w:val="22"/>
        </w:rPr>
      </w:pPr>
      <w:proofErr w:type="gramStart"/>
      <w:r>
        <w:rPr>
          <w:szCs w:val="22"/>
        </w:rPr>
        <w:t>Fig 3,</w:t>
      </w:r>
      <w:proofErr w:type="gramEnd"/>
      <w:r>
        <w:rPr>
          <w:szCs w:val="22"/>
        </w:rPr>
        <w:t xml:space="preserve"> summarizes the procedures</w:t>
      </w:r>
      <w:r w:rsidR="00845657">
        <w:rPr>
          <w:szCs w:val="22"/>
        </w:rPr>
        <w:t xml:space="preserve"> mentioned above</w:t>
      </w:r>
      <w:r>
        <w:rPr>
          <w:szCs w:val="22"/>
        </w:rPr>
        <w:t>.</w:t>
      </w:r>
      <w:r w:rsidR="00F26254">
        <w:rPr>
          <w:szCs w:val="22"/>
        </w:rPr>
        <w:t xml:space="preserve"> Note the if the model is hosted at the gNB-CU, we </w:t>
      </w:r>
      <w:r w:rsidR="00CB47F0">
        <w:rPr>
          <w:szCs w:val="22"/>
        </w:rPr>
        <w:t xml:space="preserve">gain a </w:t>
      </w:r>
      <w:r w:rsidR="00D65729">
        <w:rPr>
          <w:szCs w:val="22"/>
        </w:rPr>
        <w:t xml:space="preserve">very </w:t>
      </w:r>
      <w:r w:rsidR="00CB47F0">
        <w:rPr>
          <w:szCs w:val="22"/>
        </w:rPr>
        <w:t xml:space="preserve">considerable signalling </w:t>
      </w:r>
      <w:r w:rsidR="001E4FEF">
        <w:rPr>
          <w:szCs w:val="22"/>
        </w:rPr>
        <w:t>reduction over the F1</w:t>
      </w:r>
      <w:r w:rsidR="00F26254">
        <w:rPr>
          <w:szCs w:val="22"/>
        </w:rPr>
        <w:t>.</w:t>
      </w:r>
    </w:p>
    <w:p w14:paraId="478F6406" w14:textId="22EF6BB0" w:rsidR="000F32B2" w:rsidRDefault="00FE516B" w:rsidP="00C15C13">
      <w:pPr>
        <w:jc w:val="center"/>
      </w:pPr>
      <w:r w:rsidRPr="00FE516B">
        <w:rPr>
          <w:noProof/>
          <w14:ligatures w14:val="standardContextual"/>
        </w:rPr>
        <w:lastRenderedPageBreak/>
        <w:t xml:space="preserve"> </w:t>
      </w:r>
      <w:r w:rsidR="00873165" w:rsidRPr="00873165">
        <w:rPr>
          <w:noProof/>
          <w14:ligatures w14:val="standardContextual"/>
        </w:rPr>
        <w:t xml:space="preserve"> </w:t>
      </w:r>
      <w:r w:rsidR="00B97E09">
        <w:rPr>
          <w:noProof/>
          <w14:ligatures w14:val="standardContextual"/>
        </w:rPr>
        <w:drawing>
          <wp:inline distT="0" distB="0" distL="0" distR="0" wp14:anchorId="54EE947D" wp14:editId="1AB804A4">
            <wp:extent cx="5731510" cy="6312535"/>
            <wp:effectExtent l="0" t="0" r="2540" b="0"/>
            <wp:docPr id="9923348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2334895" name=""/>
                    <pic:cNvPicPr/>
                  </pic:nvPicPr>
                  <pic:blipFill>
                    <a:blip r:embed="rId9"/>
                    <a:stretch>
                      <a:fillRect/>
                    </a:stretch>
                  </pic:blipFill>
                  <pic:spPr>
                    <a:xfrm>
                      <a:off x="0" y="0"/>
                      <a:ext cx="5731510" cy="6312535"/>
                    </a:xfrm>
                    <a:prstGeom prst="rect">
                      <a:avLst/>
                    </a:prstGeom>
                  </pic:spPr>
                </pic:pic>
              </a:graphicData>
            </a:graphic>
          </wp:inline>
        </w:drawing>
      </w:r>
    </w:p>
    <w:p w14:paraId="26D8E59B" w14:textId="754E7D51" w:rsidR="00F6245A" w:rsidRDefault="00F6245A" w:rsidP="00C15C13">
      <w:pPr>
        <w:jc w:val="center"/>
        <w:rPr>
          <w:b/>
          <w:bCs/>
        </w:rPr>
      </w:pPr>
      <w:r w:rsidRPr="00F6245A">
        <w:rPr>
          <w:b/>
          <w:bCs/>
        </w:rPr>
        <w:t>Fig</w:t>
      </w:r>
      <w:r>
        <w:rPr>
          <w:b/>
          <w:bCs/>
        </w:rPr>
        <w:t>.</w:t>
      </w:r>
      <w:r w:rsidRPr="00F6245A">
        <w:rPr>
          <w:b/>
          <w:bCs/>
        </w:rPr>
        <w:t xml:space="preserve">3 </w:t>
      </w:r>
      <w:r w:rsidR="00E23A3C">
        <w:rPr>
          <w:b/>
          <w:bCs/>
        </w:rPr>
        <w:t xml:space="preserve">Signalling to support </w:t>
      </w:r>
      <w:r w:rsidRPr="00F6245A">
        <w:rPr>
          <w:b/>
          <w:bCs/>
        </w:rPr>
        <w:t xml:space="preserve">Training Data collection for Case </w:t>
      </w:r>
      <w:proofErr w:type="gramStart"/>
      <w:r w:rsidRPr="00F6245A">
        <w:rPr>
          <w:b/>
          <w:bCs/>
        </w:rPr>
        <w:t>3a</w:t>
      </w:r>
      <w:proofErr w:type="gramEnd"/>
    </w:p>
    <w:p w14:paraId="1345BD0F" w14:textId="4CEF5CE5" w:rsidR="00E86FEB" w:rsidRDefault="005A68EF" w:rsidP="005A68EF">
      <w:pPr>
        <w:jc w:val="both"/>
        <w:rPr>
          <w:b/>
          <w:bCs/>
        </w:rPr>
      </w:pPr>
      <w:r>
        <w:rPr>
          <w:b/>
          <w:bCs/>
        </w:rPr>
        <w:t>Proposal 4: RAN3 to discuss the procedures to support data collection from LMF to NG-RAN in case 3a.</w:t>
      </w:r>
    </w:p>
    <w:p w14:paraId="4974B20D" w14:textId="2AF5D452" w:rsidR="00E86FEB" w:rsidRPr="008F7AAB" w:rsidRDefault="00E86FEB" w:rsidP="00E86FEB">
      <w:pPr>
        <w:pStyle w:val="Heading3"/>
        <w:spacing w:after="240"/>
        <w:rPr>
          <w:rFonts w:ascii="Times New Roman" w:hAnsi="Times New Roman" w:cs="Times New Roman"/>
          <w:b/>
          <w:bCs/>
          <w:color w:val="auto"/>
        </w:rPr>
      </w:pPr>
      <w:r w:rsidRPr="008F7AAB">
        <w:rPr>
          <w:rFonts w:ascii="Times New Roman" w:hAnsi="Times New Roman" w:cs="Times New Roman"/>
          <w:b/>
          <w:bCs/>
          <w:color w:val="auto"/>
        </w:rPr>
        <w:t>2.1.</w:t>
      </w:r>
      <w:r>
        <w:rPr>
          <w:rFonts w:ascii="Times New Roman" w:hAnsi="Times New Roman" w:cs="Times New Roman"/>
          <w:b/>
          <w:bCs/>
          <w:color w:val="auto"/>
        </w:rPr>
        <w:t>2</w:t>
      </w:r>
      <w:r w:rsidRPr="008F7AAB">
        <w:rPr>
          <w:rFonts w:ascii="Times New Roman" w:hAnsi="Times New Roman" w:cs="Times New Roman"/>
          <w:b/>
          <w:bCs/>
          <w:color w:val="auto"/>
        </w:rPr>
        <w:t xml:space="preserve"> Model </w:t>
      </w:r>
      <w:r w:rsidR="008F13E9">
        <w:rPr>
          <w:rFonts w:ascii="Times New Roman" w:hAnsi="Times New Roman" w:cs="Times New Roman"/>
          <w:b/>
          <w:bCs/>
          <w:color w:val="auto"/>
        </w:rPr>
        <w:t>Inference</w:t>
      </w:r>
      <w:r w:rsidRPr="008F7AAB">
        <w:rPr>
          <w:rFonts w:ascii="Times New Roman" w:hAnsi="Times New Roman" w:cs="Times New Roman"/>
          <w:b/>
          <w:bCs/>
          <w:color w:val="auto"/>
        </w:rPr>
        <w:t xml:space="preserve"> for Case 3a:</w:t>
      </w:r>
    </w:p>
    <w:p w14:paraId="075BC205" w14:textId="22B3D641" w:rsidR="00B8278C" w:rsidRDefault="00043B64" w:rsidP="008378E5">
      <w:pPr>
        <w:rPr>
          <w:szCs w:val="22"/>
        </w:rPr>
      </w:pPr>
      <w:r w:rsidRPr="00E86FEB">
        <w:rPr>
          <w:szCs w:val="22"/>
        </w:rPr>
        <w:t xml:space="preserve">For model inference, the LMF requests the NG-RAN </w:t>
      </w:r>
      <w:r w:rsidR="000908BC">
        <w:rPr>
          <w:szCs w:val="22"/>
        </w:rPr>
        <w:t>for</w:t>
      </w:r>
      <w:r w:rsidRPr="00E86FEB">
        <w:rPr>
          <w:szCs w:val="22"/>
        </w:rPr>
        <w:t xml:space="preserve"> predicted measurements. </w:t>
      </w:r>
      <w:r w:rsidR="007B6EA1" w:rsidRPr="007B6EA1">
        <w:rPr>
          <w:szCs w:val="22"/>
        </w:rPr>
        <w:t xml:space="preserve">Existing </w:t>
      </w:r>
      <w:proofErr w:type="spellStart"/>
      <w:r w:rsidR="007B6EA1" w:rsidRPr="007B6EA1">
        <w:rPr>
          <w:szCs w:val="22"/>
        </w:rPr>
        <w:t>NRPPa</w:t>
      </w:r>
      <w:proofErr w:type="spellEnd"/>
      <w:r w:rsidR="007B6EA1" w:rsidRPr="007B6EA1">
        <w:rPr>
          <w:szCs w:val="22"/>
        </w:rPr>
        <w:t xml:space="preserve"> procedures cannot be reused for this purpose, as we will be mixing the </w:t>
      </w:r>
      <w:r w:rsidR="00CC3D28">
        <w:rPr>
          <w:szCs w:val="22"/>
        </w:rPr>
        <w:t>legacy</w:t>
      </w:r>
      <w:r w:rsidR="007B6EA1" w:rsidRPr="007B6EA1">
        <w:rPr>
          <w:szCs w:val="22"/>
        </w:rPr>
        <w:t xml:space="preserve"> positioning procedures with the new AI/ML p</w:t>
      </w:r>
      <w:r w:rsidR="007B6EA1">
        <w:rPr>
          <w:szCs w:val="22"/>
        </w:rPr>
        <w:t>r</w:t>
      </w:r>
      <w:r w:rsidR="007B6EA1" w:rsidRPr="007B6EA1">
        <w:rPr>
          <w:szCs w:val="22"/>
        </w:rPr>
        <w:t xml:space="preserve">ediction functionality. </w:t>
      </w:r>
      <w:r w:rsidR="008F7BD8">
        <w:rPr>
          <w:szCs w:val="22"/>
        </w:rPr>
        <w:t>In the work carried out by</w:t>
      </w:r>
      <w:r w:rsidR="00816741">
        <w:rPr>
          <w:szCs w:val="22"/>
        </w:rPr>
        <w:t xml:space="preserve"> </w:t>
      </w:r>
      <w:r w:rsidR="008F7BD8">
        <w:rPr>
          <w:szCs w:val="22"/>
        </w:rPr>
        <w:t>RAN3 on AI/ML so far</w:t>
      </w:r>
      <w:r w:rsidR="00F20764">
        <w:rPr>
          <w:szCs w:val="22"/>
        </w:rPr>
        <w:t>,</w:t>
      </w:r>
      <w:r w:rsidR="008F7BD8">
        <w:rPr>
          <w:szCs w:val="22"/>
        </w:rPr>
        <w:t xml:space="preserve"> this has been carefully avoided by introducing new procedures whenever the data to be </w:t>
      </w:r>
      <w:r w:rsidR="004B0C13">
        <w:rPr>
          <w:szCs w:val="22"/>
        </w:rPr>
        <w:t>exchanged were the result of inference, rather than pure measurements. Therefore, a</w:t>
      </w:r>
      <w:r w:rsidR="007B6EA1" w:rsidRPr="007B6EA1">
        <w:rPr>
          <w:szCs w:val="22"/>
        </w:rPr>
        <w:t xml:space="preserve"> better approach is to design new AI/ML positioning procedure</w:t>
      </w:r>
      <w:r w:rsidR="007B6EA1">
        <w:rPr>
          <w:szCs w:val="22"/>
        </w:rPr>
        <w:t>s</w:t>
      </w:r>
      <w:r w:rsidR="007B6EA1" w:rsidRPr="007B6EA1">
        <w:rPr>
          <w:szCs w:val="22"/>
        </w:rPr>
        <w:t xml:space="preserve"> separate from the </w:t>
      </w:r>
      <w:proofErr w:type="spellStart"/>
      <w:r w:rsidR="007B6EA1">
        <w:rPr>
          <w:szCs w:val="22"/>
        </w:rPr>
        <w:t>NRPPa</w:t>
      </w:r>
      <w:proofErr w:type="spellEnd"/>
      <w:r w:rsidR="007B6EA1">
        <w:rPr>
          <w:szCs w:val="22"/>
        </w:rPr>
        <w:t xml:space="preserve"> </w:t>
      </w:r>
      <w:r w:rsidR="007B6EA1" w:rsidRPr="007B6EA1">
        <w:rPr>
          <w:szCs w:val="22"/>
        </w:rPr>
        <w:t>procedures for requesting positioning measure</w:t>
      </w:r>
      <w:r w:rsidR="007B6EA1">
        <w:rPr>
          <w:szCs w:val="22"/>
        </w:rPr>
        <w:t>ment</w:t>
      </w:r>
      <w:r w:rsidR="007B6EA1" w:rsidRPr="007B6EA1">
        <w:rPr>
          <w:szCs w:val="22"/>
        </w:rPr>
        <w:t xml:space="preserve">s. </w:t>
      </w:r>
    </w:p>
    <w:p w14:paraId="55A5226C" w14:textId="26A70E63" w:rsidR="00111E6B" w:rsidRDefault="00B8278C" w:rsidP="008378E5">
      <w:r>
        <w:rPr>
          <w:szCs w:val="22"/>
        </w:rPr>
        <w:t>This would ensure that</w:t>
      </w:r>
      <w:r w:rsidR="007B6EA1" w:rsidRPr="007B6EA1">
        <w:rPr>
          <w:szCs w:val="22"/>
        </w:rPr>
        <w:t xml:space="preserve">, if the AI/ML positioning framework develops, for example by introducing new information for </w:t>
      </w:r>
      <w:r>
        <w:rPr>
          <w:szCs w:val="22"/>
        </w:rPr>
        <w:t>predictions of</w:t>
      </w:r>
      <w:r w:rsidR="007B6EA1" w:rsidRPr="007B6EA1">
        <w:rPr>
          <w:szCs w:val="22"/>
        </w:rPr>
        <w:t xml:space="preserve"> measurements in the future, it is preferable for these </w:t>
      </w:r>
      <w:r w:rsidR="008F3966">
        <w:rPr>
          <w:szCs w:val="22"/>
        </w:rPr>
        <w:t xml:space="preserve">AI/ML </w:t>
      </w:r>
      <w:r w:rsidR="007B6EA1" w:rsidRPr="007B6EA1">
        <w:rPr>
          <w:szCs w:val="22"/>
        </w:rPr>
        <w:t>procedures to be kept separate so that they can evolve independently without impacting on existing measurement procedures.</w:t>
      </w:r>
      <w:r w:rsidR="00912DFC">
        <w:rPr>
          <w:szCs w:val="22"/>
        </w:rPr>
        <w:t xml:space="preserve"> </w:t>
      </w:r>
      <w:r w:rsidR="00816741">
        <w:rPr>
          <w:szCs w:val="22"/>
        </w:rPr>
        <w:lastRenderedPageBreak/>
        <w:t>Additionally</w:t>
      </w:r>
      <w:r w:rsidR="00912DFC">
        <w:rPr>
          <w:szCs w:val="22"/>
        </w:rPr>
        <w:t xml:space="preserve">, by introducing new procedures, there will not be the problem of </w:t>
      </w:r>
      <w:r w:rsidR="00314DC9">
        <w:rPr>
          <w:szCs w:val="22"/>
        </w:rPr>
        <w:t xml:space="preserve">ensuring that legacy IEs are correctly interpreted for the new information </w:t>
      </w:r>
      <w:proofErr w:type="gramStart"/>
      <w:r w:rsidR="00314DC9">
        <w:rPr>
          <w:szCs w:val="22"/>
        </w:rPr>
        <w:t>added.</w:t>
      </w:r>
      <w:r w:rsidR="00E21CAD">
        <w:t>.</w:t>
      </w:r>
      <w:proofErr w:type="gramEnd"/>
    </w:p>
    <w:p w14:paraId="647BA2A8" w14:textId="3B2F931C" w:rsidR="008F3966" w:rsidRDefault="008F3966" w:rsidP="008F3966">
      <w:pPr>
        <w:jc w:val="both"/>
        <w:rPr>
          <w:b/>
          <w:bCs/>
        </w:rPr>
      </w:pPr>
      <w:r>
        <w:rPr>
          <w:b/>
          <w:bCs/>
        </w:rPr>
        <w:t xml:space="preserve">Observation 5: </w:t>
      </w:r>
      <w:r w:rsidR="008F216E">
        <w:rPr>
          <w:b/>
          <w:bCs/>
        </w:rPr>
        <w:t xml:space="preserve">Considering future possible development of the AI/ML positioning framework, it is best to define new </w:t>
      </w:r>
      <w:proofErr w:type="spellStart"/>
      <w:r w:rsidR="008F216E">
        <w:rPr>
          <w:b/>
          <w:bCs/>
        </w:rPr>
        <w:t>NRPPa</w:t>
      </w:r>
      <w:proofErr w:type="spellEnd"/>
      <w:r w:rsidR="008F216E">
        <w:rPr>
          <w:b/>
          <w:bCs/>
        </w:rPr>
        <w:t xml:space="preserve"> procedures </w:t>
      </w:r>
      <w:r w:rsidR="00816741">
        <w:rPr>
          <w:b/>
          <w:bCs/>
        </w:rPr>
        <w:t xml:space="preserve">that can be used </w:t>
      </w:r>
      <w:r w:rsidR="008F216E">
        <w:rPr>
          <w:b/>
          <w:bCs/>
        </w:rPr>
        <w:t>for prediction purpose</w:t>
      </w:r>
      <w:r>
        <w:rPr>
          <w:b/>
          <w:bCs/>
        </w:rPr>
        <w:t>.</w:t>
      </w:r>
    </w:p>
    <w:p w14:paraId="08C336FD" w14:textId="01A4A33E" w:rsidR="008F3966" w:rsidRPr="00037B68" w:rsidRDefault="00037B68" w:rsidP="00037B68">
      <w:pPr>
        <w:jc w:val="both"/>
        <w:rPr>
          <w:b/>
          <w:bCs/>
        </w:rPr>
      </w:pPr>
      <w:r>
        <w:rPr>
          <w:b/>
          <w:bCs/>
        </w:rPr>
        <w:t>Proposal</w:t>
      </w:r>
      <w:r w:rsidR="008F216E">
        <w:rPr>
          <w:b/>
          <w:bCs/>
        </w:rPr>
        <w:t xml:space="preserve"> </w:t>
      </w:r>
      <w:r>
        <w:rPr>
          <w:b/>
          <w:bCs/>
        </w:rPr>
        <w:t xml:space="preserve">5: The existing </w:t>
      </w:r>
      <w:proofErr w:type="spellStart"/>
      <w:r w:rsidR="00314DC9">
        <w:rPr>
          <w:b/>
          <w:bCs/>
        </w:rPr>
        <w:t>NRPPa</w:t>
      </w:r>
      <w:proofErr w:type="spellEnd"/>
      <w:r w:rsidR="00314DC9">
        <w:rPr>
          <w:b/>
          <w:bCs/>
        </w:rPr>
        <w:t xml:space="preserve"> m</w:t>
      </w:r>
      <w:r>
        <w:rPr>
          <w:b/>
          <w:bCs/>
        </w:rPr>
        <w:t>easurement procedures are not re-used for AI/ML positioning inference</w:t>
      </w:r>
      <w:r w:rsidR="002C609B">
        <w:rPr>
          <w:b/>
          <w:bCs/>
        </w:rPr>
        <w:t xml:space="preserve"> purpose</w:t>
      </w:r>
      <w:r w:rsidR="003F7B3C">
        <w:rPr>
          <w:b/>
          <w:bCs/>
        </w:rPr>
        <w:t>s</w:t>
      </w:r>
      <w:r>
        <w:rPr>
          <w:b/>
          <w:bCs/>
        </w:rPr>
        <w:t>.</w:t>
      </w:r>
    </w:p>
    <w:p w14:paraId="06FD914E" w14:textId="0102CA88" w:rsidR="00043B64" w:rsidRPr="004C3B9D" w:rsidRDefault="00816741" w:rsidP="008378E5">
      <w:pPr>
        <w:rPr>
          <w:szCs w:val="22"/>
        </w:rPr>
      </w:pPr>
      <w:proofErr w:type="gramStart"/>
      <w:r>
        <w:rPr>
          <w:szCs w:val="22"/>
        </w:rPr>
        <w:t>Similarly</w:t>
      </w:r>
      <w:proofErr w:type="gramEnd"/>
      <w:r>
        <w:rPr>
          <w:szCs w:val="22"/>
        </w:rPr>
        <w:t xml:space="preserve"> as for training data, we can define a</w:t>
      </w:r>
      <w:r w:rsidR="00F622BB">
        <w:rPr>
          <w:szCs w:val="22"/>
        </w:rPr>
        <w:t xml:space="preserve"> new set of</w:t>
      </w:r>
      <w:r>
        <w:rPr>
          <w:szCs w:val="22"/>
        </w:rPr>
        <w:t xml:space="preserve"> </w:t>
      </w:r>
      <w:proofErr w:type="spellStart"/>
      <w:r>
        <w:rPr>
          <w:szCs w:val="22"/>
        </w:rPr>
        <w:t>NRPPa</w:t>
      </w:r>
      <w:proofErr w:type="spellEnd"/>
      <w:r>
        <w:rPr>
          <w:szCs w:val="22"/>
        </w:rPr>
        <w:t xml:space="preserve"> </w:t>
      </w:r>
      <w:r w:rsidR="00F622BB">
        <w:rPr>
          <w:szCs w:val="22"/>
        </w:rPr>
        <w:t xml:space="preserve">procedures, e.g., </w:t>
      </w:r>
      <w:r>
        <w:rPr>
          <w:szCs w:val="22"/>
        </w:rPr>
        <w:t xml:space="preserve">Data </w:t>
      </w:r>
      <w:r w:rsidR="00BA457B">
        <w:rPr>
          <w:szCs w:val="22"/>
        </w:rPr>
        <w:t>Collection</w:t>
      </w:r>
      <w:r>
        <w:rPr>
          <w:szCs w:val="22"/>
        </w:rPr>
        <w:t xml:space="preserve"> </w:t>
      </w:r>
      <w:r w:rsidR="00BA457B">
        <w:rPr>
          <w:szCs w:val="22"/>
        </w:rPr>
        <w:t>Transfer procedure</w:t>
      </w:r>
      <w:r>
        <w:rPr>
          <w:szCs w:val="22"/>
        </w:rPr>
        <w:t xml:space="preserve"> that is LMF initiated. </w:t>
      </w:r>
      <w:r w:rsidR="00F622BB">
        <w:rPr>
          <w:szCs w:val="22"/>
        </w:rPr>
        <w:t xml:space="preserve">The procedure starts with the LMF sending a new </w:t>
      </w:r>
      <w:proofErr w:type="spellStart"/>
      <w:r w:rsidR="00F622BB">
        <w:rPr>
          <w:szCs w:val="22"/>
        </w:rPr>
        <w:t>NRPPa</w:t>
      </w:r>
      <w:proofErr w:type="spellEnd"/>
      <w:r w:rsidR="00F622BB">
        <w:rPr>
          <w:szCs w:val="22"/>
        </w:rPr>
        <w:t xml:space="preserve"> message to </w:t>
      </w:r>
      <w:r w:rsidR="00043B64" w:rsidRPr="00E86FEB">
        <w:rPr>
          <w:szCs w:val="22"/>
        </w:rPr>
        <w:t xml:space="preserve">the </w:t>
      </w:r>
      <w:r w:rsidR="009E2187" w:rsidRPr="00E86FEB">
        <w:rPr>
          <w:szCs w:val="22"/>
        </w:rPr>
        <w:t>gNB-</w:t>
      </w:r>
      <w:r w:rsidR="00043B64" w:rsidRPr="00E86FEB">
        <w:rPr>
          <w:szCs w:val="22"/>
        </w:rPr>
        <w:t xml:space="preserve">CU to </w:t>
      </w:r>
      <w:r w:rsidR="00D95FAB">
        <w:rPr>
          <w:szCs w:val="22"/>
        </w:rPr>
        <w:t xml:space="preserve">request </w:t>
      </w:r>
      <w:r w:rsidR="00043B64" w:rsidRPr="00E86FEB">
        <w:rPr>
          <w:szCs w:val="22"/>
        </w:rPr>
        <w:t>provid</w:t>
      </w:r>
      <w:r w:rsidR="00D95FAB">
        <w:rPr>
          <w:szCs w:val="22"/>
        </w:rPr>
        <w:t>ing</w:t>
      </w:r>
      <w:r w:rsidR="00043B64" w:rsidRPr="00E86FEB">
        <w:rPr>
          <w:szCs w:val="22"/>
        </w:rPr>
        <w:t xml:space="preserve"> the inferred measurements</w:t>
      </w:r>
      <w:r w:rsidR="00D95FAB">
        <w:rPr>
          <w:szCs w:val="22"/>
        </w:rPr>
        <w:t>. The LMF can indicate the requested periodicity and in which specific area (list of TRPs and cells IDs) channel measurements can be done.</w:t>
      </w:r>
      <w:r w:rsidR="00043B64" w:rsidRPr="00E86FEB">
        <w:rPr>
          <w:szCs w:val="22"/>
        </w:rPr>
        <w:t xml:space="preserve"> </w:t>
      </w:r>
      <w:r w:rsidR="00D95FAB">
        <w:rPr>
          <w:szCs w:val="22"/>
        </w:rPr>
        <w:t>T</w:t>
      </w:r>
      <w:r w:rsidR="00043B64" w:rsidRPr="00E86FEB">
        <w:rPr>
          <w:szCs w:val="22"/>
        </w:rPr>
        <w:t xml:space="preserve">he </w:t>
      </w:r>
      <w:r w:rsidR="009E2187" w:rsidRPr="00E86FEB">
        <w:rPr>
          <w:szCs w:val="22"/>
        </w:rPr>
        <w:t>gNB-</w:t>
      </w:r>
      <w:r w:rsidR="00043B64" w:rsidRPr="00E86FEB">
        <w:rPr>
          <w:szCs w:val="22"/>
        </w:rPr>
        <w:t xml:space="preserve">CU </w:t>
      </w:r>
      <w:r w:rsidR="001D201A">
        <w:rPr>
          <w:szCs w:val="22"/>
        </w:rPr>
        <w:t>will</w:t>
      </w:r>
      <w:r w:rsidR="00043B64" w:rsidRPr="00E86FEB">
        <w:rPr>
          <w:szCs w:val="22"/>
        </w:rPr>
        <w:t xml:space="preserve"> </w:t>
      </w:r>
      <w:r w:rsidR="00D95FAB">
        <w:rPr>
          <w:szCs w:val="22"/>
        </w:rPr>
        <w:t xml:space="preserve">then </w:t>
      </w:r>
      <w:r w:rsidR="00043B64" w:rsidRPr="00E86FEB">
        <w:rPr>
          <w:szCs w:val="22"/>
        </w:rPr>
        <w:t xml:space="preserve">request for channel measurements from the </w:t>
      </w:r>
      <w:r w:rsidR="009E2187" w:rsidRPr="00E86FEB">
        <w:rPr>
          <w:szCs w:val="22"/>
        </w:rPr>
        <w:t>gNB-</w:t>
      </w:r>
      <w:r w:rsidR="00043B64" w:rsidRPr="00E86FEB">
        <w:rPr>
          <w:szCs w:val="22"/>
        </w:rPr>
        <w:t>DU</w:t>
      </w:r>
      <w:r w:rsidR="00D95FAB">
        <w:rPr>
          <w:szCs w:val="22"/>
        </w:rPr>
        <w:t xml:space="preserve"> via</w:t>
      </w:r>
      <w:r w:rsidR="0004090D" w:rsidRPr="00E86FEB">
        <w:rPr>
          <w:szCs w:val="22"/>
        </w:rPr>
        <w:t xml:space="preserve"> legacy </w:t>
      </w:r>
      <w:r w:rsidR="00E45EC4">
        <w:rPr>
          <w:szCs w:val="22"/>
        </w:rPr>
        <w:t>F1 Positioning Measurement procedures</w:t>
      </w:r>
      <w:r w:rsidR="00D95FAB">
        <w:rPr>
          <w:szCs w:val="22"/>
        </w:rPr>
        <w:t xml:space="preserve"> (i.e., request for input data for time and power channel measurements)</w:t>
      </w:r>
      <w:r w:rsidR="00043B64" w:rsidRPr="00E86FEB">
        <w:rPr>
          <w:szCs w:val="22"/>
        </w:rPr>
        <w:t>.</w:t>
      </w:r>
      <w:r w:rsidR="00D95FAB">
        <w:rPr>
          <w:szCs w:val="22"/>
        </w:rPr>
        <w:t xml:space="preserve"> This latter step is </w:t>
      </w:r>
      <w:proofErr w:type="gramStart"/>
      <w:r w:rsidR="00D95FAB">
        <w:rPr>
          <w:szCs w:val="22"/>
        </w:rPr>
        <w:t>similar to</w:t>
      </w:r>
      <w:proofErr w:type="gramEnd"/>
      <w:r w:rsidR="00D95FAB">
        <w:rPr>
          <w:szCs w:val="22"/>
        </w:rPr>
        <w:t xml:space="preserve"> case 3b described in section 2.1.</w:t>
      </w:r>
    </w:p>
    <w:p w14:paraId="48BC1AC7" w14:textId="4AEBFA85" w:rsidR="00043B64" w:rsidRDefault="00043B64" w:rsidP="00E86FEB">
      <w:pPr>
        <w:rPr>
          <w:szCs w:val="22"/>
        </w:rPr>
      </w:pPr>
      <w:r w:rsidRPr="00E86FEB">
        <w:rPr>
          <w:szCs w:val="22"/>
        </w:rPr>
        <w:t xml:space="preserve">After receiving the channel measurements </w:t>
      </w:r>
      <w:r w:rsidR="009E2187" w:rsidRPr="00E86FEB">
        <w:rPr>
          <w:szCs w:val="22"/>
        </w:rPr>
        <w:t xml:space="preserve">from the gNB-DU </w:t>
      </w:r>
      <w:r w:rsidRPr="00E86FEB">
        <w:rPr>
          <w:szCs w:val="22"/>
        </w:rPr>
        <w:t xml:space="preserve">and the inference is </w:t>
      </w:r>
      <w:r w:rsidR="00D95FAB">
        <w:rPr>
          <w:szCs w:val="22"/>
        </w:rPr>
        <w:t>performed</w:t>
      </w:r>
      <w:r w:rsidRPr="00E86FEB">
        <w:rPr>
          <w:szCs w:val="22"/>
        </w:rPr>
        <w:t xml:space="preserve">, the </w:t>
      </w:r>
      <w:r w:rsidR="001D201A">
        <w:rPr>
          <w:szCs w:val="22"/>
        </w:rPr>
        <w:t>gNB-CU</w:t>
      </w:r>
      <w:r w:rsidRPr="00E86FEB">
        <w:rPr>
          <w:szCs w:val="22"/>
        </w:rPr>
        <w:t xml:space="preserve"> </w:t>
      </w:r>
      <w:r w:rsidR="00BA457B">
        <w:rPr>
          <w:szCs w:val="22"/>
        </w:rPr>
        <w:t xml:space="preserve">sends a </w:t>
      </w:r>
      <w:proofErr w:type="spellStart"/>
      <w:r w:rsidR="00BA457B">
        <w:rPr>
          <w:szCs w:val="22"/>
        </w:rPr>
        <w:t>NRPPa</w:t>
      </w:r>
      <w:proofErr w:type="spellEnd"/>
      <w:r w:rsidR="00BA457B">
        <w:rPr>
          <w:szCs w:val="22"/>
        </w:rPr>
        <w:t xml:space="preserve"> </w:t>
      </w:r>
      <w:r w:rsidR="00E74811">
        <w:rPr>
          <w:szCs w:val="22"/>
        </w:rPr>
        <w:t>response</w:t>
      </w:r>
      <w:r w:rsidR="00BA457B">
        <w:rPr>
          <w:szCs w:val="22"/>
        </w:rPr>
        <w:t xml:space="preserve"> message to the LMF to acknowledge the request </w:t>
      </w:r>
      <w:r w:rsidR="00D95FAB">
        <w:rPr>
          <w:szCs w:val="22"/>
        </w:rPr>
        <w:t xml:space="preserve">is successful </w:t>
      </w:r>
      <w:r w:rsidR="00BA457B">
        <w:rPr>
          <w:szCs w:val="22"/>
        </w:rPr>
        <w:t>(NOTE the response message c</w:t>
      </w:r>
      <w:r w:rsidR="00D95FAB">
        <w:rPr>
          <w:szCs w:val="22"/>
        </w:rPr>
        <w:t xml:space="preserve">ould also </w:t>
      </w:r>
      <w:r w:rsidR="00BA457B">
        <w:rPr>
          <w:szCs w:val="22"/>
        </w:rPr>
        <w:t>be sent before the F1 signalling happens)</w:t>
      </w:r>
      <w:r w:rsidR="00D95FAB">
        <w:rPr>
          <w:szCs w:val="22"/>
        </w:rPr>
        <w:t>,</w:t>
      </w:r>
      <w:r w:rsidR="00BA457B">
        <w:rPr>
          <w:szCs w:val="22"/>
        </w:rPr>
        <w:t xml:space="preserve"> and </w:t>
      </w:r>
      <w:r w:rsidRPr="00E86FEB">
        <w:rPr>
          <w:szCs w:val="22"/>
        </w:rPr>
        <w:t xml:space="preserve">provides the predicted measurements (e.g., predicted UL-RTOA, predicted gNB Tx-Tx time difference) </w:t>
      </w:r>
      <w:r w:rsidR="00980F7C">
        <w:rPr>
          <w:szCs w:val="22"/>
        </w:rPr>
        <w:t xml:space="preserve">via a new </w:t>
      </w:r>
      <w:proofErr w:type="spellStart"/>
      <w:r w:rsidR="00980F7C">
        <w:rPr>
          <w:szCs w:val="22"/>
        </w:rPr>
        <w:t>NRPPa</w:t>
      </w:r>
      <w:proofErr w:type="spellEnd"/>
      <w:r w:rsidR="00980F7C">
        <w:rPr>
          <w:szCs w:val="22"/>
        </w:rPr>
        <w:t xml:space="preserve"> </w:t>
      </w:r>
      <w:r w:rsidR="004C2400">
        <w:rPr>
          <w:szCs w:val="22"/>
        </w:rPr>
        <w:t>Update</w:t>
      </w:r>
      <w:r w:rsidR="00BA457B">
        <w:rPr>
          <w:szCs w:val="22"/>
        </w:rPr>
        <w:t xml:space="preserve"> message</w:t>
      </w:r>
      <w:r w:rsidR="00530A27">
        <w:rPr>
          <w:szCs w:val="22"/>
        </w:rPr>
        <w:t xml:space="preserve"> to the LMF,</w:t>
      </w:r>
      <w:r w:rsidR="00D95FAB">
        <w:rPr>
          <w:szCs w:val="22"/>
        </w:rPr>
        <w:t xml:space="preserve"> at the requested periodicity,</w:t>
      </w:r>
      <w:r w:rsidR="00530A27">
        <w:rPr>
          <w:szCs w:val="22"/>
        </w:rPr>
        <w:t xml:space="preserve"> including</w:t>
      </w:r>
      <w:r w:rsidRPr="00E86FEB">
        <w:rPr>
          <w:szCs w:val="22"/>
        </w:rPr>
        <w:t xml:space="preserve"> a LOS/NLOS indicator </w:t>
      </w:r>
      <w:r w:rsidR="00F16F79">
        <w:rPr>
          <w:szCs w:val="22"/>
        </w:rPr>
        <w:t>and time stamp</w:t>
      </w:r>
      <w:r w:rsidRPr="00E86FEB">
        <w:rPr>
          <w:szCs w:val="22"/>
        </w:rPr>
        <w:t>.</w:t>
      </w:r>
      <w:r w:rsidR="008C6287">
        <w:rPr>
          <w:szCs w:val="22"/>
        </w:rPr>
        <w:t xml:space="preserve"> Fig.4 summarizes</w:t>
      </w:r>
      <w:r>
        <w:rPr>
          <w:szCs w:val="22"/>
        </w:rPr>
        <w:t xml:space="preserve"> the </w:t>
      </w:r>
      <w:proofErr w:type="spellStart"/>
      <w:r w:rsidR="008C6287">
        <w:rPr>
          <w:szCs w:val="22"/>
        </w:rPr>
        <w:t>NRPPa</w:t>
      </w:r>
      <w:proofErr w:type="spellEnd"/>
      <w:r w:rsidR="0033140A">
        <w:rPr>
          <w:szCs w:val="22"/>
        </w:rPr>
        <w:t xml:space="preserve"> -</w:t>
      </w:r>
      <w:r w:rsidR="008C6287">
        <w:rPr>
          <w:szCs w:val="22"/>
        </w:rPr>
        <w:t xml:space="preserve"> F1AP interactions:</w:t>
      </w:r>
    </w:p>
    <w:p w14:paraId="1473C3E3" w14:textId="4E3A016C" w:rsidR="008C6287" w:rsidRDefault="00293B42" w:rsidP="00293B42">
      <w:pPr>
        <w:jc w:val="center"/>
        <w:rPr>
          <w:szCs w:val="22"/>
        </w:rPr>
      </w:pPr>
      <w:r>
        <w:rPr>
          <w:noProof/>
          <w14:ligatures w14:val="standardContextual"/>
        </w:rPr>
        <w:drawing>
          <wp:inline distT="0" distB="0" distL="0" distR="0" wp14:anchorId="41E1FF46" wp14:editId="4F10AFED">
            <wp:extent cx="5694118" cy="5038026"/>
            <wp:effectExtent l="0" t="0" r="1905" b="0"/>
            <wp:docPr id="20643995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4399568" name=""/>
                    <pic:cNvPicPr/>
                  </pic:nvPicPr>
                  <pic:blipFill>
                    <a:blip r:embed="rId10"/>
                    <a:stretch>
                      <a:fillRect/>
                    </a:stretch>
                  </pic:blipFill>
                  <pic:spPr>
                    <a:xfrm>
                      <a:off x="0" y="0"/>
                      <a:ext cx="5695864" cy="5039571"/>
                    </a:xfrm>
                    <a:prstGeom prst="rect">
                      <a:avLst/>
                    </a:prstGeom>
                  </pic:spPr>
                </pic:pic>
              </a:graphicData>
            </a:graphic>
          </wp:inline>
        </w:drawing>
      </w:r>
    </w:p>
    <w:p w14:paraId="247CBA0E" w14:textId="576709C7" w:rsidR="0014737A" w:rsidRDefault="0014737A" w:rsidP="0014737A">
      <w:pPr>
        <w:jc w:val="center"/>
        <w:rPr>
          <w:b/>
          <w:bCs/>
        </w:rPr>
      </w:pPr>
      <w:r w:rsidRPr="00F6245A">
        <w:rPr>
          <w:b/>
          <w:bCs/>
        </w:rPr>
        <w:t>Fig</w:t>
      </w:r>
      <w:r>
        <w:rPr>
          <w:b/>
          <w:bCs/>
        </w:rPr>
        <w:t>.4</w:t>
      </w:r>
      <w:r w:rsidRPr="00F6245A">
        <w:rPr>
          <w:b/>
          <w:bCs/>
        </w:rPr>
        <w:t xml:space="preserve"> </w:t>
      </w:r>
      <w:r w:rsidR="00E23A3C">
        <w:rPr>
          <w:b/>
          <w:bCs/>
        </w:rPr>
        <w:t xml:space="preserve">Signalling to support </w:t>
      </w:r>
      <w:r>
        <w:rPr>
          <w:b/>
          <w:bCs/>
        </w:rPr>
        <w:t>Model Inference</w:t>
      </w:r>
      <w:r w:rsidRPr="00F6245A">
        <w:rPr>
          <w:b/>
          <w:bCs/>
        </w:rPr>
        <w:t xml:space="preserve"> for Case 3a</w:t>
      </w:r>
      <w:r w:rsidR="00D95FAB">
        <w:rPr>
          <w:b/>
          <w:bCs/>
        </w:rPr>
        <w:t xml:space="preserve"> </w:t>
      </w:r>
    </w:p>
    <w:p w14:paraId="5708B550" w14:textId="2DA022D2" w:rsidR="00D54122" w:rsidRDefault="00D54122" w:rsidP="008366A3">
      <w:pPr>
        <w:jc w:val="both"/>
        <w:rPr>
          <w:b/>
          <w:bCs/>
        </w:rPr>
      </w:pPr>
      <w:r>
        <w:rPr>
          <w:b/>
          <w:bCs/>
        </w:rPr>
        <w:lastRenderedPageBreak/>
        <w:t>Observation 6: Case 3a and case 3b share similar signalling over F1AP for channel measurement reporting.</w:t>
      </w:r>
    </w:p>
    <w:p w14:paraId="1E84BCA6" w14:textId="01381D37" w:rsidR="00520334" w:rsidRPr="008378E5" w:rsidRDefault="00520334" w:rsidP="008366A3">
      <w:pPr>
        <w:jc w:val="both"/>
      </w:pPr>
      <w:r w:rsidRPr="008378E5">
        <w:t xml:space="preserve">In case </w:t>
      </w:r>
      <w:r w:rsidR="00D95FAB">
        <w:t xml:space="preserve">of periodical reporting and </w:t>
      </w:r>
      <w:r w:rsidR="00A3160B">
        <w:t xml:space="preserve">if </w:t>
      </w:r>
      <w:r w:rsidRPr="008378E5">
        <w:t xml:space="preserve">the gNB-CU cannot report the </w:t>
      </w:r>
      <w:r w:rsidR="004E649E" w:rsidRPr="008378E5">
        <w:t>predicted measurements due to</w:t>
      </w:r>
      <w:r w:rsidR="00087116">
        <w:t>, e.g.</w:t>
      </w:r>
      <w:r w:rsidR="004E649E" w:rsidRPr="008378E5">
        <w:t xml:space="preserve"> model unavailability, or </w:t>
      </w:r>
      <w:r w:rsidR="00A3160B">
        <w:t xml:space="preserve">if </w:t>
      </w:r>
      <w:r w:rsidR="004E649E" w:rsidRPr="008378E5">
        <w:t xml:space="preserve">more model training </w:t>
      </w:r>
      <w:r w:rsidR="00A3160B">
        <w:t>data</w:t>
      </w:r>
      <w:r w:rsidR="004E649E" w:rsidRPr="008378E5">
        <w:t xml:space="preserve"> </w:t>
      </w:r>
      <w:r w:rsidR="00F622BB">
        <w:t xml:space="preserve">is </w:t>
      </w:r>
      <w:r w:rsidR="004E649E" w:rsidRPr="008378E5">
        <w:t xml:space="preserve">needed, </w:t>
      </w:r>
      <w:r w:rsidR="00F622BB">
        <w:t xml:space="preserve">or channel measurements are absent, </w:t>
      </w:r>
      <w:r w:rsidR="004E649E" w:rsidRPr="008378E5">
        <w:t xml:space="preserve">then the gNB-CU can indicate so </w:t>
      </w:r>
      <w:r w:rsidR="00F622BB">
        <w:t xml:space="preserve">by sending a new </w:t>
      </w:r>
      <w:r w:rsidR="00EA0238">
        <w:t>Failure Indication message</w:t>
      </w:r>
      <w:r w:rsidR="00F622BB">
        <w:t xml:space="preserve"> to the LMF with </w:t>
      </w:r>
      <w:r w:rsidR="004E649E" w:rsidRPr="008378E5">
        <w:t>a new cause value.</w:t>
      </w:r>
      <w:r w:rsidR="00393CBB">
        <w:t xml:space="preserve">  </w:t>
      </w:r>
      <w:r w:rsidR="004E649E" w:rsidRPr="008378E5">
        <w:t xml:space="preserve"> </w:t>
      </w:r>
    </w:p>
    <w:p w14:paraId="12DDD896" w14:textId="10B8C60C" w:rsidR="00D54122" w:rsidRDefault="00D54122" w:rsidP="00D54122">
      <w:pPr>
        <w:jc w:val="both"/>
        <w:rPr>
          <w:b/>
          <w:bCs/>
        </w:rPr>
      </w:pPr>
      <w:r>
        <w:rPr>
          <w:b/>
          <w:bCs/>
        </w:rPr>
        <w:t xml:space="preserve">Proposal </w:t>
      </w:r>
      <w:r w:rsidR="003C45F3">
        <w:rPr>
          <w:b/>
          <w:bCs/>
        </w:rPr>
        <w:t>6</w:t>
      </w:r>
      <w:r>
        <w:rPr>
          <w:b/>
          <w:bCs/>
        </w:rPr>
        <w:t xml:space="preserve">: RAN3 to discuss </w:t>
      </w:r>
      <w:r w:rsidR="00F16F79">
        <w:rPr>
          <w:b/>
          <w:bCs/>
        </w:rPr>
        <w:t>defining new</w:t>
      </w:r>
      <w:r>
        <w:rPr>
          <w:b/>
          <w:bCs/>
        </w:rPr>
        <w:t xml:space="preserve"> </w:t>
      </w:r>
      <w:proofErr w:type="spellStart"/>
      <w:r>
        <w:rPr>
          <w:b/>
          <w:bCs/>
        </w:rPr>
        <w:t>NRPPa</w:t>
      </w:r>
      <w:proofErr w:type="spellEnd"/>
      <w:r>
        <w:rPr>
          <w:b/>
          <w:bCs/>
        </w:rPr>
        <w:t xml:space="preserve"> </w:t>
      </w:r>
      <w:r w:rsidR="00EA0238">
        <w:rPr>
          <w:b/>
          <w:bCs/>
        </w:rPr>
        <w:t xml:space="preserve">Data Collection </w:t>
      </w:r>
      <w:r>
        <w:rPr>
          <w:b/>
          <w:bCs/>
        </w:rPr>
        <w:t>Positioning procedures</w:t>
      </w:r>
      <w:r w:rsidR="00F16F79">
        <w:rPr>
          <w:b/>
          <w:bCs/>
        </w:rPr>
        <w:t xml:space="preserve"> (Request/Response/Update/failure</w:t>
      </w:r>
      <w:r w:rsidR="00E23A3C">
        <w:rPr>
          <w:b/>
          <w:bCs/>
        </w:rPr>
        <w:t>/Failure indication</w:t>
      </w:r>
      <w:r w:rsidR="00F16F79">
        <w:rPr>
          <w:b/>
          <w:bCs/>
        </w:rPr>
        <w:t>)</w:t>
      </w:r>
      <w:r>
        <w:rPr>
          <w:b/>
          <w:bCs/>
        </w:rPr>
        <w:t xml:space="preserve"> for the purpose of reporting predicted measurements</w:t>
      </w:r>
      <w:r w:rsidR="004E649E">
        <w:rPr>
          <w:b/>
          <w:bCs/>
        </w:rPr>
        <w:t xml:space="preserve"> and indication of prediction failure</w:t>
      </w:r>
      <w:r w:rsidR="00EA0238">
        <w:rPr>
          <w:b/>
          <w:bCs/>
        </w:rPr>
        <w:t xml:space="preserve"> to LMF</w:t>
      </w:r>
      <w:r w:rsidR="00E21CAD">
        <w:rPr>
          <w:b/>
          <w:bCs/>
        </w:rPr>
        <w:t>.</w:t>
      </w:r>
    </w:p>
    <w:p w14:paraId="1A6BC6B1" w14:textId="3B099D7E" w:rsidR="00F44529" w:rsidRPr="000B0DE9" w:rsidRDefault="005C17B9" w:rsidP="00D54122">
      <w:pPr>
        <w:jc w:val="both"/>
      </w:pPr>
      <w:r>
        <w:t>Alternatively to the signalling structure in Fig. 4</w:t>
      </w:r>
      <w:r w:rsidR="00EC357F">
        <w:t xml:space="preserve"> where the </w:t>
      </w:r>
      <w:r w:rsidR="004E130D">
        <w:t>structure of “</w:t>
      </w:r>
      <w:proofErr w:type="spellStart"/>
      <w:r w:rsidR="004E130D">
        <w:t>Xn</w:t>
      </w:r>
      <w:proofErr w:type="spellEnd"/>
      <w:r w:rsidR="004E130D">
        <w:t>-like Data Collection” is re-</w:t>
      </w:r>
      <w:proofErr w:type="gramStart"/>
      <w:r w:rsidR="004E130D">
        <w:t xml:space="preserve">used </w:t>
      </w:r>
      <w:r>
        <w:t>,</w:t>
      </w:r>
      <w:proofErr w:type="gramEnd"/>
      <w:r>
        <w:t xml:space="preserve"> t</w:t>
      </w:r>
      <w:r w:rsidR="007B2C6B">
        <w:t>he new procedure</w:t>
      </w:r>
      <w:r>
        <w:t>s</w:t>
      </w:r>
      <w:r w:rsidR="007B2C6B">
        <w:t xml:space="preserve"> could follow</w:t>
      </w:r>
      <w:r w:rsidR="00F44529" w:rsidRPr="000B0DE9">
        <w:t xml:space="preserve"> a similar structure as the </w:t>
      </w:r>
      <w:r w:rsidR="004E130D">
        <w:t>“</w:t>
      </w:r>
      <w:proofErr w:type="spellStart"/>
      <w:r w:rsidR="00F44529" w:rsidRPr="000B0DE9">
        <w:t>NRPPa</w:t>
      </w:r>
      <w:proofErr w:type="spellEnd"/>
      <w:r w:rsidR="00F44529" w:rsidRPr="000B0DE9">
        <w:t xml:space="preserve"> Measurement Request/Response/failure/abort/Failure Indication/Report/update</w:t>
      </w:r>
      <w:r w:rsidR="004E130D">
        <w:t>” messages</w:t>
      </w:r>
      <w:r w:rsidR="00C77937">
        <w:t>.</w:t>
      </w:r>
    </w:p>
    <w:p w14:paraId="735C1C08" w14:textId="5A3C2B8B" w:rsidR="00043B64" w:rsidRDefault="002664A4" w:rsidP="008378E5">
      <w:pPr>
        <w:rPr>
          <w:szCs w:val="22"/>
        </w:rPr>
      </w:pPr>
      <w:r>
        <w:rPr>
          <w:szCs w:val="22"/>
        </w:rPr>
        <w:t xml:space="preserve">A further point to discuss is </w:t>
      </w:r>
      <w:r w:rsidR="0082302B">
        <w:rPr>
          <w:szCs w:val="22"/>
        </w:rPr>
        <w:t>that</w:t>
      </w:r>
      <w:r w:rsidR="00D54122">
        <w:rPr>
          <w:szCs w:val="22"/>
        </w:rPr>
        <w:t xml:space="preserve"> </w:t>
      </w:r>
      <w:r w:rsidR="00043B64" w:rsidRPr="00E86FEB">
        <w:rPr>
          <w:szCs w:val="22"/>
        </w:rPr>
        <w:t xml:space="preserve">RAN1 leaves it to RAN3 to decide on the option for model performance monitoring. In our view, we can support Option </w:t>
      </w:r>
      <w:r w:rsidR="00046652" w:rsidRPr="00E86FEB">
        <w:rPr>
          <w:szCs w:val="22"/>
        </w:rPr>
        <w:t>A</w:t>
      </w:r>
      <w:r w:rsidR="00043B64" w:rsidRPr="00E86FEB">
        <w:rPr>
          <w:szCs w:val="22"/>
        </w:rPr>
        <w:t>, since anyway:</w:t>
      </w:r>
    </w:p>
    <w:p w14:paraId="2FAC53A5" w14:textId="427330C8" w:rsidR="00043B64" w:rsidRPr="008378E5" w:rsidRDefault="00043B64" w:rsidP="008378E5">
      <w:pPr>
        <w:pStyle w:val="ListParagraph"/>
        <w:numPr>
          <w:ilvl w:val="0"/>
          <w:numId w:val="19"/>
        </w:numPr>
        <w:ind w:leftChars="0"/>
        <w:rPr>
          <w:rFonts w:ascii="Times New Roman" w:hAnsi="Times New Roman" w:cs="Times New Roman"/>
          <w:sz w:val="20"/>
          <w:szCs w:val="20"/>
        </w:rPr>
      </w:pPr>
      <w:r w:rsidRPr="008378E5">
        <w:rPr>
          <w:rFonts w:ascii="Times New Roman" w:hAnsi="Times New Roman" w:cs="Times New Roman"/>
          <w:sz w:val="20"/>
          <w:szCs w:val="20"/>
        </w:rPr>
        <w:t>The LMF provides training data;</w:t>
      </w:r>
      <w:r w:rsidR="006A57B0">
        <w:rPr>
          <w:rFonts w:ascii="Times New Roman" w:hAnsi="Times New Roman" w:cs="Times New Roman"/>
          <w:sz w:val="20"/>
          <w:szCs w:val="20"/>
        </w:rPr>
        <w:t xml:space="preserve"> and the gNB makes its own monitoring.</w:t>
      </w:r>
    </w:p>
    <w:p w14:paraId="0111BAC9" w14:textId="29F17D1A" w:rsidR="00043B64" w:rsidRDefault="00043B64" w:rsidP="008378E5">
      <w:pPr>
        <w:pStyle w:val="ListParagraph"/>
        <w:numPr>
          <w:ilvl w:val="0"/>
          <w:numId w:val="19"/>
        </w:numPr>
        <w:ind w:leftChars="0"/>
        <w:rPr>
          <w:rFonts w:ascii="Times New Roman" w:hAnsi="Times New Roman" w:cs="Times New Roman"/>
          <w:sz w:val="20"/>
          <w:szCs w:val="20"/>
        </w:rPr>
      </w:pPr>
      <w:r w:rsidRPr="008378E5">
        <w:rPr>
          <w:rFonts w:ascii="Times New Roman" w:hAnsi="Times New Roman" w:cs="Times New Roman"/>
          <w:sz w:val="20"/>
          <w:szCs w:val="20"/>
        </w:rPr>
        <w:t>The gNB provides the inferred measurements results to LMF and can request the LMF in the response message to perform monitoring metric calculation. Based on the feedback from LMF</w:t>
      </w:r>
      <w:r w:rsidR="00C0724F" w:rsidRPr="008378E5">
        <w:rPr>
          <w:rFonts w:ascii="Times New Roman" w:hAnsi="Times New Roman" w:cs="Times New Roman"/>
          <w:sz w:val="20"/>
          <w:szCs w:val="20"/>
        </w:rPr>
        <w:t>, which can be an indication of data collection being available as in step 2 of Fig. 3</w:t>
      </w:r>
      <w:r w:rsidRPr="008378E5">
        <w:rPr>
          <w:rFonts w:ascii="Times New Roman" w:hAnsi="Times New Roman" w:cs="Times New Roman"/>
          <w:sz w:val="20"/>
          <w:szCs w:val="20"/>
        </w:rPr>
        <w:t>, the gNB can assess the accuracy of the prediction, re-train the model, etc.</w:t>
      </w:r>
      <w:r w:rsidR="006A57B0">
        <w:rPr>
          <w:rFonts w:ascii="Times New Roman" w:hAnsi="Times New Roman" w:cs="Times New Roman"/>
          <w:sz w:val="20"/>
          <w:szCs w:val="20"/>
        </w:rPr>
        <w:t xml:space="preserve"> and </w:t>
      </w:r>
      <w:r w:rsidR="008378E5" w:rsidRPr="008378E5">
        <w:rPr>
          <w:rFonts w:ascii="Times New Roman" w:hAnsi="Times New Roman" w:cs="Times New Roman"/>
          <w:sz w:val="20"/>
          <w:szCs w:val="20"/>
        </w:rPr>
        <w:t>performs monitoring metric calculation for its own model.</w:t>
      </w:r>
    </w:p>
    <w:p w14:paraId="672C0D09" w14:textId="77777777" w:rsidR="00043B64" w:rsidRDefault="00043B64" w:rsidP="003716BF"/>
    <w:p w14:paraId="60FBA5DB" w14:textId="7482F9B9" w:rsidR="003D67D3" w:rsidRDefault="003D67D3" w:rsidP="003716BF">
      <w:r>
        <w:t xml:space="preserve">It is </w:t>
      </w:r>
      <w:proofErr w:type="gramStart"/>
      <w:r>
        <w:t>actually unclear</w:t>
      </w:r>
      <w:proofErr w:type="gramEnd"/>
      <w:r>
        <w:t xml:space="preserve"> how Option B would work</w:t>
      </w:r>
      <w:r w:rsidR="001D18C1">
        <w:t>. In Option B the LMF would perform monitoring for the model hosted and owned by the gNB. What would the LMF do with the results of the monitoring</w:t>
      </w:r>
      <w:r w:rsidR="000C6B3C">
        <w:t xml:space="preserve"> when the LMF does not know what the RAN model implementation is and how it can be improved? </w:t>
      </w:r>
      <w:r w:rsidR="000C6B3C">
        <w:br/>
        <w:t xml:space="preserve">The AI/ML framework in RAN3 has always </w:t>
      </w:r>
      <w:r w:rsidR="00E449AC">
        <w:t xml:space="preserve">assumed that the node that hosts the model performs performance monitoring, therefore we should reuse this principle because the node that hosts the model knows the details of the model implementation and can use feedback to </w:t>
      </w:r>
      <w:r w:rsidR="00D02152">
        <w:t>e.g. retrain or adapt its model.</w:t>
      </w:r>
    </w:p>
    <w:p w14:paraId="0F65D03B" w14:textId="3B4EA63D" w:rsidR="008B3377" w:rsidRPr="00EC3C44" w:rsidRDefault="00EC3C44" w:rsidP="00C62BDA">
      <w:pPr>
        <w:jc w:val="both"/>
      </w:pPr>
      <w:r>
        <w:t xml:space="preserve"> </w:t>
      </w:r>
      <w:r w:rsidRPr="00EC3C44">
        <w:t xml:space="preserve"> </w:t>
      </w:r>
      <w:r w:rsidR="00680C99">
        <w:t>For these reasons i</w:t>
      </w:r>
      <w:r w:rsidRPr="00EC3C44">
        <w:t xml:space="preserve">t is proposed to agree that gNB makes </w:t>
      </w:r>
      <w:proofErr w:type="gramStart"/>
      <w:r w:rsidRPr="00EC3C44">
        <w:t>its</w:t>
      </w:r>
      <w:proofErr w:type="gramEnd"/>
      <w:r w:rsidRPr="00EC3C44">
        <w:t xml:space="preserve"> owns monitoring metric calculation and that Option B in RAN1 agreements is not pursued.</w:t>
      </w:r>
    </w:p>
    <w:p w14:paraId="27544522" w14:textId="534C3811" w:rsidR="0068069D" w:rsidRDefault="00C62BDA" w:rsidP="00D24041">
      <w:pPr>
        <w:jc w:val="both"/>
        <w:rPr>
          <w:b/>
          <w:bCs/>
        </w:rPr>
      </w:pPr>
      <w:r>
        <w:rPr>
          <w:b/>
          <w:bCs/>
        </w:rPr>
        <w:t xml:space="preserve">Proposal </w:t>
      </w:r>
      <w:r w:rsidR="003C45F3">
        <w:rPr>
          <w:b/>
          <w:bCs/>
        </w:rPr>
        <w:t>7</w:t>
      </w:r>
      <w:r w:rsidR="007235E5">
        <w:rPr>
          <w:b/>
          <w:bCs/>
        </w:rPr>
        <w:t xml:space="preserve">: the NG-RAN </w:t>
      </w:r>
      <w:r w:rsidR="008378E5" w:rsidRPr="008378E5">
        <w:rPr>
          <w:b/>
          <w:bCs/>
        </w:rPr>
        <w:t>performs</w:t>
      </w:r>
      <w:r w:rsidR="007235E5">
        <w:rPr>
          <w:b/>
          <w:bCs/>
        </w:rPr>
        <w:t xml:space="preserve"> monitoring </w:t>
      </w:r>
      <w:r w:rsidR="008378E5" w:rsidRPr="008378E5">
        <w:rPr>
          <w:b/>
          <w:bCs/>
        </w:rPr>
        <w:t>metric calculation for its own model</w:t>
      </w:r>
      <w:r w:rsidR="008378E5">
        <w:rPr>
          <w:b/>
          <w:bCs/>
        </w:rPr>
        <w:t xml:space="preserve"> (</w:t>
      </w:r>
      <w:r w:rsidR="007235E5">
        <w:rPr>
          <w:b/>
          <w:bCs/>
        </w:rPr>
        <w:t xml:space="preserve">Option </w:t>
      </w:r>
      <w:r w:rsidR="008378E5">
        <w:rPr>
          <w:b/>
          <w:bCs/>
        </w:rPr>
        <w:t>A in RAN1 agreements</w:t>
      </w:r>
      <w:r w:rsidR="007235E5">
        <w:rPr>
          <w:b/>
          <w:bCs/>
        </w:rPr>
        <w:t xml:space="preserve">). Inform RAN1 of RAN3’s </w:t>
      </w:r>
      <w:r w:rsidR="000443D9">
        <w:rPr>
          <w:b/>
          <w:bCs/>
        </w:rPr>
        <w:t>decision.</w:t>
      </w:r>
    </w:p>
    <w:p w14:paraId="6D97E483" w14:textId="2E0FD013" w:rsidR="003716BF" w:rsidRDefault="003716BF" w:rsidP="00D24041">
      <w:pPr>
        <w:jc w:val="both"/>
        <w:rPr>
          <w:b/>
          <w:bCs/>
        </w:rPr>
      </w:pPr>
      <w:r>
        <w:rPr>
          <w:b/>
          <w:bCs/>
        </w:rPr>
        <w:t xml:space="preserve">Proposal </w:t>
      </w:r>
      <w:r w:rsidR="003C45F3">
        <w:rPr>
          <w:b/>
          <w:bCs/>
        </w:rPr>
        <w:t>8</w:t>
      </w:r>
      <w:r>
        <w:rPr>
          <w:b/>
          <w:bCs/>
        </w:rPr>
        <w:t xml:space="preserve">: RAN3 to not pursue Option B </w:t>
      </w:r>
      <w:r w:rsidRPr="003716BF">
        <w:rPr>
          <w:b/>
          <w:bCs/>
        </w:rPr>
        <w:t>for model performance monitoring</w:t>
      </w:r>
      <w:r>
        <w:rPr>
          <w:b/>
          <w:bCs/>
        </w:rPr>
        <w:t>.</w:t>
      </w:r>
    </w:p>
    <w:p w14:paraId="34E7F859" w14:textId="60CE7C22" w:rsidR="00EC3C44" w:rsidRPr="00EC3C44" w:rsidRDefault="00EC3C44" w:rsidP="00EC3C44">
      <w:pPr>
        <w:keepNext/>
        <w:keepLines/>
        <w:spacing w:before="180"/>
        <w:ind w:left="1134" w:hanging="1134"/>
        <w:outlineLvl w:val="1"/>
        <w:rPr>
          <w:rFonts w:ascii="Arial" w:hAnsi="Arial"/>
          <w:sz w:val="32"/>
        </w:rPr>
      </w:pPr>
      <w:r>
        <w:rPr>
          <w:rFonts w:ascii="Arial" w:hAnsi="Arial"/>
          <w:sz w:val="32"/>
        </w:rPr>
        <w:t>2.3</w:t>
      </w:r>
      <w:r>
        <w:rPr>
          <w:rFonts w:ascii="Arial" w:hAnsi="Arial"/>
          <w:sz w:val="32"/>
        </w:rPr>
        <w:tab/>
      </w:r>
      <w:r w:rsidRPr="00EC3C44">
        <w:rPr>
          <w:rFonts w:ascii="Arial" w:hAnsi="Arial"/>
          <w:sz w:val="32"/>
        </w:rPr>
        <w:t>Way forward:</w:t>
      </w:r>
    </w:p>
    <w:p w14:paraId="4CA1D6D9" w14:textId="56D96ED9" w:rsidR="00EC3C44" w:rsidRDefault="00EC3C44" w:rsidP="00EC3C44">
      <w:pPr>
        <w:jc w:val="both"/>
        <w:rPr>
          <w:b/>
          <w:bCs/>
        </w:rPr>
      </w:pPr>
      <w:r>
        <w:rPr>
          <w:b/>
          <w:bCs/>
        </w:rPr>
        <w:t xml:space="preserve">A draft CR to </w:t>
      </w:r>
      <w:proofErr w:type="spellStart"/>
      <w:r>
        <w:rPr>
          <w:b/>
          <w:bCs/>
        </w:rPr>
        <w:t>NRPPa</w:t>
      </w:r>
      <w:proofErr w:type="spellEnd"/>
      <w:r>
        <w:rPr>
          <w:b/>
          <w:bCs/>
        </w:rPr>
        <w:t xml:space="preserve"> is provided in [2].</w:t>
      </w:r>
    </w:p>
    <w:p w14:paraId="625D9DAD" w14:textId="23858B6A" w:rsidR="00195BC0" w:rsidRPr="00EC3C44" w:rsidRDefault="00EC3C44" w:rsidP="00EC3C44">
      <w:pPr>
        <w:jc w:val="both"/>
        <w:rPr>
          <w:b/>
          <w:bCs/>
        </w:rPr>
      </w:pPr>
      <w:r>
        <w:rPr>
          <w:b/>
          <w:bCs/>
        </w:rPr>
        <w:t>We proposed to s</w:t>
      </w:r>
      <w:r w:rsidR="00195BC0" w:rsidRPr="00EC3C44">
        <w:rPr>
          <w:b/>
          <w:bCs/>
        </w:rPr>
        <w:t>end a LS to RAN1 on RAN3 agreements</w:t>
      </w:r>
      <w:r w:rsidR="00E64111" w:rsidRPr="00EC3C44">
        <w:rPr>
          <w:b/>
          <w:bCs/>
        </w:rPr>
        <w:t>.</w:t>
      </w:r>
    </w:p>
    <w:p w14:paraId="2CC35F61" w14:textId="77777777" w:rsidR="007235E5" w:rsidRDefault="007235E5" w:rsidP="007235E5">
      <w:pPr>
        <w:rPr>
          <w:b/>
          <w:bCs/>
        </w:rPr>
      </w:pPr>
    </w:p>
    <w:p w14:paraId="659F4C05" w14:textId="4FB8C809" w:rsidR="007235E5" w:rsidRDefault="007235E5" w:rsidP="007235E5">
      <w:pPr>
        <w:pStyle w:val="Heading1"/>
      </w:pPr>
      <w:r>
        <w:t>3</w:t>
      </w:r>
      <w:r>
        <w:tab/>
        <w:t>Conclusion</w:t>
      </w:r>
    </w:p>
    <w:p w14:paraId="1F3D608B" w14:textId="1012D31A" w:rsidR="007235E5" w:rsidRDefault="00852788" w:rsidP="007235E5">
      <w:r>
        <w:t xml:space="preserve">In this contribution, we have made the following observations and propose the </w:t>
      </w:r>
      <w:proofErr w:type="gramStart"/>
      <w:r>
        <w:t>following</w:t>
      </w:r>
      <w:proofErr w:type="gramEnd"/>
    </w:p>
    <w:p w14:paraId="715053E1" w14:textId="77777777" w:rsidR="00E23A3C" w:rsidRDefault="00E23A3C" w:rsidP="00E23A3C">
      <w:pPr>
        <w:jc w:val="both"/>
        <w:rPr>
          <w:b/>
          <w:bCs/>
        </w:rPr>
      </w:pPr>
      <w:r w:rsidRPr="00BB1BAD">
        <w:rPr>
          <w:b/>
          <w:bCs/>
        </w:rPr>
        <w:t>Observation</w:t>
      </w:r>
      <w:r>
        <w:rPr>
          <w:b/>
          <w:bCs/>
        </w:rPr>
        <w:t xml:space="preserve"> </w:t>
      </w:r>
      <w:r w:rsidRPr="00BB1BAD">
        <w:rPr>
          <w:b/>
          <w:bCs/>
        </w:rPr>
        <w:t xml:space="preserve">1: For Case 3b, both </w:t>
      </w:r>
      <w:proofErr w:type="spellStart"/>
      <w:r w:rsidRPr="00BB1BAD">
        <w:rPr>
          <w:b/>
          <w:bCs/>
        </w:rPr>
        <w:t>NRPPa</w:t>
      </w:r>
      <w:proofErr w:type="spellEnd"/>
      <w:r w:rsidRPr="00BB1BAD">
        <w:rPr>
          <w:b/>
          <w:bCs/>
        </w:rPr>
        <w:t xml:space="preserve"> and F1AP Measurements procedure</w:t>
      </w:r>
      <w:r>
        <w:rPr>
          <w:b/>
          <w:bCs/>
        </w:rPr>
        <w:t>s</w:t>
      </w:r>
      <w:r w:rsidRPr="00BB1BAD">
        <w:rPr>
          <w:b/>
          <w:bCs/>
        </w:rPr>
        <w:t xml:space="preserve"> will need to be impacted to introduce </w:t>
      </w:r>
      <w:proofErr w:type="gramStart"/>
      <w:r w:rsidRPr="00BB1BAD">
        <w:rPr>
          <w:b/>
          <w:bCs/>
        </w:rPr>
        <w:t>channel based</w:t>
      </w:r>
      <w:proofErr w:type="gramEnd"/>
      <w:r w:rsidRPr="00BB1BAD">
        <w:rPr>
          <w:b/>
          <w:bCs/>
        </w:rPr>
        <w:t xml:space="preserve"> measurement </w:t>
      </w:r>
      <w:r>
        <w:rPr>
          <w:b/>
          <w:bCs/>
        </w:rPr>
        <w:t>(FFS if new measurements)</w:t>
      </w:r>
      <w:r w:rsidRPr="00BB1BAD">
        <w:rPr>
          <w:b/>
          <w:bCs/>
        </w:rPr>
        <w:t xml:space="preserve"> and </w:t>
      </w:r>
      <w:r>
        <w:rPr>
          <w:b/>
          <w:bCs/>
        </w:rPr>
        <w:t>sample parameters (</w:t>
      </w:r>
      <w:proofErr w:type="spellStart"/>
      <w:r w:rsidRPr="001047DF">
        <w:rPr>
          <w:b/>
          <w:bCs/>
        </w:rPr>
        <w:t>Nt</w:t>
      </w:r>
      <w:proofErr w:type="spellEnd"/>
      <w:r>
        <w:rPr>
          <w:b/>
          <w:bCs/>
        </w:rPr>
        <w:t xml:space="preserve">, </w:t>
      </w:r>
      <w:proofErr w:type="spellStart"/>
      <w:r w:rsidRPr="001047DF">
        <w:rPr>
          <w:b/>
          <w:bCs/>
        </w:rPr>
        <w:t>Nt</w:t>
      </w:r>
      <w:proofErr w:type="spellEnd"/>
      <w:r w:rsidRPr="001047DF">
        <w:rPr>
          <w:b/>
          <w:bCs/>
        </w:rPr>
        <w:t>'</w:t>
      </w:r>
      <w:r>
        <w:rPr>
          <w:b/>
          <w:bCs/>
        </w:rPr>
        <w:t>, k)</w:t>
      </w:r>
      <w:r w:rsidRPr="001047DF">
        <w:rPr>
          <w:b/>
          <w:bCs/>
        </w:rPr>
        <w:t xml:space="preserve"> </w:t>
      </w:r>
    </w:p>
    <w:p w14:paraId="31AED3DA" w14:textId="77777777" w:rsidR="00E23A3C" w:rsidRDefault="00E23A3C" w:rsidP="00E23A3C">
      <w:pPr>
        <w:jc w:val="both"/>
        <w:rPr>
          <w:b/>
          <w:bCs/>
        </w:rPr>
      </w:pPr>
      <w:r>
        <w:rPr>
          <w:b/>
          <w:bCs/>
        </w:rPr>
        <w:t xml:space="preserve">Proposal 1: it proposed to re-use the Measurement procedure defined in </w:t>
      </w:r>
      <w:proofErr w:type="spellStart"/>
      <w:r>
        <w:rPr>
          <w:b/>
          <w:bCs/>
        </w:rPr>
        <w:t>NRPPa</w:t>
      </w:r>
      <w:proofErr w:type="spellEnd"/>
      <w:r>
        <w:rPr>
          <w:b/>
          <w:bCs/>
        </w:rPr>
        <w:t xml:space="preserve"> and the Positioning Measurement procedure defined in F1AP to support requesting and reporting of the channel measurements to LMF for Case 3b.</w:t>
      </w:r>
    </w:p>
    <w:p w14:paraId="1B022871" w14:textId="77777777" w:rsidR="00E23A3C" w:rsidRPr="00005341" w:rsidRDefault="00E23A3C" w:rsidP="00E23A3C">
      <w:pPr>
        <w:rPr>
          <w:b/>
          <w:bCs/>
        </w:rPr>
      </w:pPr>
      <w:r w:rsidRPr="00005341">
        <w:rPr>
          <w:b/>
          <w:bCs/>
        </w:rPr>
        <w:t xml:space="preserve">Observation 2: </w:t>
      </w:r>
      <w:r>
        <w:rPr>
          <w:b/>
          <w:bCs/>
        </w:rPr>
        <w:t>I</w:t>
      </w:r>
      <w:r w:rsidRPr="00005341">
        <w:rPr>
          <w:b/>
          <w:bCs/>
        </w:rPr>
        <w:t xml:space="preserve">t is not clear from the WID objective whether the AI/ML model </w:t>
      </w:r>
      <w:r>
        <w:rPr>
          <w:b/>
          <w:bCs/>
        </w:rPr>
        <w:t xml:space="preserve">for case 3a </w:t>
      </w:r>
      <w:r w:rsidRPr="00005341">
        <w:rPr>
          <w:b/>
          <w:bCs/>
        </w:rPr>
        <w:t>should be at gNB-CU or gNB-DU</w:t>
      </w:r>
      <w:r>
        <w:rPr>
          <w:b/>
          <w:bCs/>
        </w:rPr>
        <w:t>. Only one entity should be agreed to host the AI/ML model for Case 3a.</w:t>
      </w:r>
    </w:p>
    <w:p w14:paraId="3CD62D26" w14:textId="77777777" w:rsidR="00E23A3C" w:rsidRPr="008378E5" w:rsidRDefault="00E23A3C" w:rsidP="00E23A3C">
      <w:pPr>
        <w:rPr>
          <w:b/>
          <w:bCs/>
        </w:rPr>
      </w:pPr>
      <w:r w:rsidRPr="008378E5">
        <w:rPr>
          <w:b/>
          <w:bCs/>
        </w:rPr>
        <w:lastRenderedPageBreak/>
        <w:t>Observation 3: The gNB-CU can collect data from multiple gNB-</w:t>
      </w:r>
      <w:proofErr w:type="gramStart"/>
      <w:r w:rsidRPr="008378E5">
        <w:rPr>
          <w:b/>
          <w:bCs/>
        </w:rPr>
        <w:t>DUs, and</w:t>
      </w:r>
      <w:proofErr w:type="gramEnd"/>
      <w:r w:rsidRPr="008378E5">
        <w:rPr>
          <w:b/>
          <w:bCs/>
        </w:rPr>
        <w:t xml:space="preserve"> has </w:t>
      </w:r>
      <w:r>
        <w:rPr>
          <w:b/>
          <w:bCs/>
        </w:rPr>
        <w:t xml:space="preserve">hence </w:t>
      </w:r>
      <w:r w:rsidRPr="008378E5">
        <w:rPr>
          <w:b/>
          <w:bCs/>
        </w:rPr>
        <w:t xml:space="preserve">more information to infer SRS measurements from channel measurements coming from multiple </w:t>
      </w:r>
      <w:r>
        <w:rPr>
          <w:b/>
          <w:bCs/>
        </w:rPr>
        <w:t>sites; w</w:t>
      </w:r>
      <w:r w:rsidRPr="008378E5">
        <w:rPr>
          <w:b/>
          <w:bCs/>
        </w:rPr>
        <w:t xml:space="preserve">hile </w:t>
      </w:r>
      <w:r>
        <w:rPr>
          <w:b/>
          <w:bCs/>
        </w:rPr>
        <w:t>gNB-</w:t>
      </w:r>
      <w:r w:rsidRPr="008378E5">
        <w:rPr>
          <w:b/>
          <w:bCs/>
        </w:rPr>
        <w:t xml:space="preserve">DU will be limited to inference </w:t>
      </w:r>
      <w:r>
        <w:rPr>
          <w:b/>
          <w:bCs/>
        </w:rPr>
        <w:t>based on measurements from</w:t>
      </w:r>
      <w:r w:rsidRPr="008378E5">
        <w:rPr>
          <w:b/>
          <w:bCs/>
        </w:rPr>
        <w:t xml:space="preserve"> its own cells. Having the AI/ML at the gNB-DU is not cost-effect in terms of OPEX</w:t>
      </w:r>
      <w:r>
        <w:rPr>
          <w:b/>
          <w:bCs/>
        </w:rPr>
        <w:t>.</w:t>
      </w:r>
    </w:p>
    <w:p w14:paraId="7F8EEA2F" w14:textId="77777777" w:rsidR="00E23A3C" w:rsidRDefault="00E23A3C" w:rsidP="00E23A3C">
      <w:pPr>
        <w:rPr>
          <w:b/>
          <w:bCs/>
        </w:rPr>
      </w:pPr>
      <w:r w:rsidRPr="00005341">
        <w:rPr>
          <w:b/>
          <w:bCs/>
        </w:rPr>
        <w:t xml:space="preserve">Proposal </w:t>
      </w:r>
      <w:r>
        <w:rPr>
          <w:b/>
          <w:bCs/>
        </w:rPr>
        <w:t>3</w:t>
      </w:r>
      <w:r w:rsidRPr="00005341">
        <w:rPr>
          <w:b/>
          <w:bCs/>
        </w:rPr>
        <w:t>: For case 3a, the AI/ML model</w:t>
      </w:r>
      <w:r>
        <w:rPr>
          <w:b/>
          <w:bCs/>
        </w:rPr>
        <w:t xml:space="preserve"> (inference and training functions)</w:t>
      </w:r>
      <w:r w:rsidRPr="00005341">
        <w:rPr>
          <w:b/>
          <w:bCs/>
        </w:rPr>
        <w:t xml:space="preserve"> is at</w:t>
      </w:r>
      <w:r>
        <w:rPr>
          <w:b/>
          <w:bCs/>
        </w:rPr>
        <w:t xml:space="preserve"> the</w:t>
      </w:r>
      <w:r w:rsidRPr="00005341">
        <w:rPr>
          <w:b/>
          <w:bCs/>
        </w:rPr>
        <w:t xml:space="preserve"> gNB-CU.  </w:t>
      </w:r>
    </w:p>
    <w:p w14:paraId="28BB160B" w14:textId="77777777" w:rsidR="00E23A3C" w:rsidRDefault="00E23A3C" w:rsidP="00E23A3C">
      <w:pPr>
        <w:jc w:val="both"/>
      </w:pPr>
      <w:r w:rsidRPr="00BB1BAD">
        <w:rPr>
          <w:b/>
          <w:bCs/>
        </w:rPr>
        <w:t>Observation</w:t>
      </w:r>
      <w:r>
        <w:rPr>
          <w:b/>
          <w:bCs/>
        </w:rPr>
        <w:t xml:space="preserve"> 4</w:t>
      </w:r>
      <w:r w:rsidRPr="00BB1BAD">
        <w:rPr>
          <w:b/>
          <w:bCs/>
        </w:rPr>
        <w:t xml:space="preserve">: </w:t>
      </w:r>
      <w:r>
        <w:rPr>
          <w:b/>
          <w:bCs/>
        </w:rPr>
        <w:t>Data Collection for Case 3a can happen before the inference takes place. The LMF needs to indicate to NG-RAN that training data is available, so that the NG-RAN can request for Data collection.</w:t>
      </w:r>
    </w:p>
    <w:p w14:paraId="2C497F56" w14:textId="77777777" w:rsidR="00E23A3C" w:rsidRDefault="00E23A3C" w:rsidP="00E23A3C">
      <w:pPr>
        <w:jc w:val="both"/>
        <w:rPr>
          <w:b/>
          <w:bCs/>
        </w:rPr>
      </w:pPr>
      <w:r>
        <w:rPr>
          <w:b/>
          <w:bCs/>
        </w:rPr>
        <w:t>Proposal 4: RAN3 to discuss the procedures to support data collection from LMF to NG-RAN in case 3a.</w:t>
      </w:r>
    </w:p>
    <w:p w14:paraId="1AA6C9D5" w14:textId="77777777" w:rsidR="00E23A3C" w:rsidRDefault="00E23A3C" w:rsidP="00E23A3C">
      <w:pPr>
        <w:jc w:val="both"/>
        <w:rPr>
          <w:b/>
          <w:bCs/>
        </w:rPr>
      </w:pPr>
      <w:r>
        <w:rPr>
          <w:b/>
          <w:bCs/>
        </w:rPr>
        <w:t xml:space="preserve">Observation 5: Considering future possible development of the AI/ML positioning framework, it is best to define new </w:t>
      </w:r>
      <w:proofErr w:type="spellStart"/>
      <w:r>
        <w:rPr>
          <w:b/>
          <w:bCs/>
        </w:rPr>
        <w:t>NRPPa</w:t>
      </w:r>
      <w:proofErr w:type="spellEnd"/>
      <w:r>
        <w:rPr>
          <w:b/>
          <w:bCs/>
        </w:rPr>
        <w:t xml:space="preserve"> procedures that can be used for prediction purpose.</w:t>
      </w:r>
    </w:p>
    <w:p w14:paraId="0B999DB7" w14:textId="77777777" w:rsidR="00E23A3C" w:rsidRPr="00037B68" w:rsidRDefault="00E23A3C" w:rsidP="00E23A3C">
      <w:pPr>
        <w:jc w:val="both"/>
        <w:rPr>
          <w:b/>
          <w:bCs/>
        </w:rPr>
      </w:pPr>
      <w:r>
        <w:rPr>
          <w:b/>
          <w:bCs/>
        </w:rPr>
        <w:t xml:space="preserve">Proposal 5: The existing </w:t>
      </w:r>
      <w:proofErr w:type="spellStart"/>
      <w:r>
        <w:rPr>
          <w:b/>
          <w:bCs/>
        </w:rPr>
        <w:t>NRPPa</w:t>
      </w:r>
      <w:proofErr w:type="spellEnd"/>
      <w:r>
        <w:rPr>
          <w:b/>
          <w:bCs/>
        </w:rPr>
        <w:t xml:space="preserve"> measurement procedures are not re-used for AI/ML positioning inference purposes.</w:t>
      </w:r>
    </w:p>
    <w:p w14:paraId="1F4424D6" w14:textId="77777777" w:rsidR="00E23A3C" w:rsidRDefault="00E23A3C" w:rsidP="00E23A3C">
      <w:pPr>
        <w:jc w:val="both"/>
        <w:rPr>
          <w:b/>
          <w:bCs/>
        </w:rPr>
      </w:pPr>
      <w:r>
        <w:rPr>
          <w:b/>
          <w:bCs/>
        </w:rPr>
        <w:t>Observation 6: Case 3a and case 3b share similar signalling over F1AP for channel measurement reporting.</w:t>
      </w:r>
    </w:p>
    <w:p w14:paraId="1445F7CB" w14:textId="77777777" w:rsidR="00E23A3C" w:rsidRDefault="00E23A3C" w:rsidP="00E23A3C">
      <w:pPr>
        <w:jc w:val="both"/>
        <w:rPr>
          <w:b/>
          <w:bCs/>
        </w:rPr>
      </w:pPr>
      <w:r>
        <w:rPr>
          <w:b/>
          <w:bCs/>
        </w:rPr>
        <w:t xml:space="preserve">Proposal 6: RAN3 to discuss defining new </w:t>
      </w:r>
      <w:proofErr w:type="spellStart"/>
      <w:r>
        <w:rPr>
          <w:b/>
          <w:bCs/>
        </w:rPr>
        <w:t>NRPPa</w:t>
      </w:r>
      <w:proofErr w:type="spellEnd"/>
      <w:r>
        <w:rPr>
          <w:b/>
          <w:bCs/>
        </w:rPr>
        <w:t xml:space="preserve"> Positioning Data Collection procedures (Request/Response/Update/failure/Failure indication) for the purpose of reporting predicted measurements and indication of prediction failure.</w:t>
      </w:r>
    </w:p>
    <w:p w14:paraId="5B3FD640" w14:textId="77777777" w:rsidR="00E23A3C" w:rsidRDefault="00E23A3C" w:rsidP="00E23A3C">
      <w:pPr>
        <w:jc w:val="both"/>
        <w:rPr>
          <w:b/>
          <w:bCs/>
        </w:rPr>
      </w:pPr>
      <w:r>
        <w:rPr>
          <w:b/>
          <w:bCs/>
        </w:rPr>
        <w:t xml:space="preserve">Proposal 7: the NG-RAN </w:t>
      </w:r>
      <w:r w:rsidRPr="008378E5">
        <w:rPr>
          <w:b/>
          <w:bCs/>
        </w:rPr>
        <w:t>performs</w:t>
      </w:r>
      <w:r>
        <w:rPr>
          <w:b/>
          <w:bCs/>
        </w:rPr>
        <w:t xml:space="preserve"> monitoring </w:t>
      </w:r>
      <w:r w:rsidRPr="008378E5">
        <w:rPr>
          <w:b/>
          <w:bCs/>
        </w:rPr>
        <w:t>metric calculation for its own model</w:t>
      </w:r>
      <w:r>
        <w:rPr>
          <w:b/>
          <w:bCs/>
        </w:rPr>
        <w:t xml:space="preserve"> (Option A in RAN1 agreements). Inform RAN1 of RAN3’s decision.</w:t>
      </w:r>
    </w:p>
    <w:p w14:paraId="3FA355A3" w14:textId="3A7A5449" w:rsidR="00852788" w:rsidRPr="00C35C9F" w:rsidRDefault="00E23A3C" w:rsidP="00C35C9F">
      <w:pPr>
        <w:jc w:val="both"/>
        <w:rPr>
          <w:b/>
          <w:bCs/>
        </w:rPr>
      </w:pPr>
      <w:r>
        <w:rPr>
          <w:b/>
          <w:bCs/>
        </w:rPr>
        <w:t xml:space="preserve">Proposal 8: RAN3 to not pursue Option B </w:t>
      </w:r>
      <w:r w:rsidRPr="003716BF">
        <w:rPr>
          <w:b/>
          <w:bCs/>
        </w:rPr>
        <w:t>for model performance monitoring</w:t>
      </w:r>
      <w:r w:rsidR="00852788" w:rsidRPr="00C35C9F">
        <w:rPr>
          <w:b/>
          <w:bCs/>
        </w:rPr>
        <w:t>.</w:t>
      </w:r>
    </w:p>
    <w:p w14:paraId="24463FD3" w14:textId="4D5A6FCF" w:rsidR="007235E5" w:rsidRDefault="007235E5" w:rsidP="007235E5">
      <w:pPr>
        <w:pStyle w:val="Heading1"/>
      </w:pPr>
      <w:r>
        <w:t>4</w:t>
      </w:r>
      <w:r>
        <w:tab/>
        <w:t>References</w:t>
      </w:r>
    </w:p>
    <w:p w14:paraId="46A13D00" w14:textId="28495422" w:rsidR="00CC3818" w:rsidRPr="00CC3818" w:rsidRDefault="00170ADC" w:rsidP="00CC3818">
      <w:pPr>
        <w:numPr>
          <w:ilvl w:val="0"/>
          <w:numId w:val="17"/>
        </w:numPr>
        <w:rPr>
          <w:lang w:val="en-US"/>
        </w:rPr>
      </w:pPr>
      <w:hyperlink r:id="rId11" w:history="1">
        <w:r w:rsidR="00CC3818" w:rsidRPr="00CC3818">
          <w:rPr>
            <w:rStyle w:val="Hyperlink"/>
          </w:rPr>
          <w:t>RP-</w:t>
        </w:r>
        <w:bookmarkStart w:id="0" w:name="_Hlt61957243"/>
        <w:bookmarkStart w:id="1" w:name="_Hlt61952657"/>
        <w:bookmarkEnd w:id="0"/>
        <w:r w:rsidR="00CC3818" w:rsidRPr="00CC3818">
          <w:rPr>
            <w:rStyle w:val="Hyperlink"/>
          </w:rPr>
          <w:t>2</w:t>
        </w:r>
        <w:bookmarkEnd w:id="1"/>
        <w:r w:rsidR="00CC3818" w:rsidRPr="00CC3818">
          <w:rPr>
            <w:rStyle w:val="Hyperlink"/>
          </w:rPr>
          <w:t>42399</w:t>
        </w:r>
      </w:hyperlink>
      <w:r w:rsidR="00CC3818" w:rsidRPr="00CC3818">
        <w:t>, Revised WID on Artificial Intelligence (AI)/Machine Learning (ML) for NR Air Interface</w:t>
      </w:r>
    </w:p>
    <w:p w14:paraId="620943DF" w14:textId="46F6EF3D" w:rsidR="00EC3C44" w:rsidRPr="001701C7" w:rsidRDefault="00EC3C44" w:rsidP="00CC3818">
      <w:pPr>
        <w:numPr>
          <w:ilvl w:val="0"/>
          <w:numId w:val="17"/>
        </w:numPr>
        <w:rPr>
          <w:lang w:val="en-US"/>
        </w:rPr>
      </w:pPr>
      <w:r>
        <w:t>R3-24</w:t>
      </w:r>
      <w:r w:rsidR="00170ADC">
        <w:t>5473</w:t>
      </w:r>
      <w:r>
        <w:t xml:space="preserve">, </w:t>
      </w:r>
      <w:r w:rsidR="001701C7">
        <w:t xml:space="preserve">Support of AI/ML Positioning, </w:t>
      </w:r>
      <w:proofErr w:type="spellStart"/>
      <w:r w:rsidR="001701C7">
        <w:t>NRPPa</w:t>
      </w:r>
      <w:proofErr w:type="spellEnd"/>
      <w:r w:rsidR="001701C7">
        <w:t xml:space="preserve"> BL CR (Ericsson)</w:t>
      </w:r>
    </w:p>
    <w:p w14:paraId="0FBA49C5" w14:textId="77777777" w:rsidR="001701C7" w:rsidRDefault="001701C7" w:rsidP="001701C7"/>
    <w:p w14:paraId="0311F951" w14:textId="708CCBE4" w:rsidR="00881870" w:rsidRDefault="00E23A3C" w:rsidP="00881870">
      <w:pPr>
        <w:pStyle w:val="Heading1"/>
      </w:pPr>
      <w:r>
        <w:t>5</w:t>
      </w:r>
      <w:r w:rsidR="00881870">
        <w:tab/>
        <w:t>Annex – LS to RAN1</w:t>
      </w:r>
    </w:p>
    <w:p w14:paraId="295A2A35" w14:textId="77777777" w:rsidR="00881870" w:rsidRDefault="00881870" w:rsidP="001701C7"/>
    <w:p w14:paraId="265C013A" w14:textId="77777777" w:rsidR="00881870" w:rsidRPr="00EC68FB" w:rsidRDefault="00881870" w:rsidP="00881870">
      <w:pPr>
        <w:tabs>
          <w:tab w:val="right" w:pos="9639"/>
        </w:tabs>
        <w:spacing w:after="0"/>
        <w:rPr>
          <w:rFonts w:ascii="Arial" w:eastAsiaTheme="minorEastAsia" w:hAnsi="Arial"/>
          <w:b/>
          <w:sz w:val="24"/>
        </w:rPr>
      </w:pPr>
      <w:bookmarkStart w:id="2" w:name="_Hlk19781073"/>
      <w:r w:rsidRPr="00EC68FB">
        <w:rPr>
          <w:rFonts w:ascii="Arial" w:eastAsiaTheme="minorEastAsia" w:hAnsi="Arial"/>
          <w:b/>
          <w:sz w:val="24"/>
        </w:rPr>
        <w:t>3GPP TSG-</w:t>
      </w:r>
      <w:r w:rsidRPr="00EC68FB">
        <w:rPr>
          <w:rFonts w:ascii="Arial" w:eastAsiaTheme="minorEastAsia" w:hAnsi="Arial"/>
          <w:b/>
          <w:sz w:val="24"/>
          <w:lang w:eastAsia="zh-CN"/>
        </w:rPr>
        <w:t>RAN3</w:t>
      </w:r>
      <w:r w:rsidRPr="00EC68FB">
        <w:rPr>
          <w:rFonts w:ascii="Arial" w:eastAsiaTheme="minorEastAsia" w:hAnsi="Arial"/>
          <w:b/>
          <w:sz w:val="24"/>
        </w:rPr>
        <w:t xml:space="preserve"> Meeting # 125bis</w:t>
      </w:r>
      <w:r w:rsidRPr="00EC68FB">
        <w:rPr>
          <w:rFonts w:ascii="Arial" w:eastAsiaTheme="minorEastAsia" w:hAnsi="Arial"/>
        </w:rPr>
        <w:fldChar w:fldCharType="begin"/>
      </w:r>
      <w:r w:rsidRPr="00EC68FB">
        <w:rPr>
          <w:rFonts w:ascii="Arial" w:eastAsiaTheme="minorEastAsia" w:hAnsi="Arial"/>
        </w:rPr>
        <w:instrText xml:space="preserve"> DOCPROPERTY  MtgSeq  \* MERGEFORMAT </w:instrText>
      </w:r>
      <w:r w:rsidRPr="00EC68FB">
        <w:rPr>
          <w:rFonts w:ascii="Arial" w:eastAsiaTheme="minorEastAsia" w:hAnsi="Arial"/>
        </w:rPr>
        <w:fldChar w:fldCharType="separate"/>
      </w:r>
      <w:r w:rsidRPr="00EC68FB">
        <w:rPr>
          <w:rFonts w:ascii="Arial" w:eastAsiaTheme="minorEastAsia" w:hAnsi="Arial"/>
          <w:b/>
          <w:sz w:val="24"/>
        </w:rPr>
        <w:t xml:space="preserve"> </w:t>
      </w:r>
      <w:r w:rsidRPr="00EC68FB">
        <w:rPr>
          <w:rFonts w:ascii="Arial" w:eastAsiaTheme="minorEastAsia" w:hAnsi="Arial"/>
          <w:b/>
          <w:sz w:val="24"/>
        </w:rPr>
        <w:fldChar w:fldCharType="end"/>
      </w:r>
      <w:r w:rsidRPr="00EC68FB">
        <w:rPr>
          <w:rFonts w:ascii="Arial" w:eastAsiaTheme="minorEastAsia" w:hAnsi="Arial"/>
          <w:b/>
          <w:i/>
          <w:sz w:val="28"/>
        </w:rPr>
        <w:tab/>
      </w:r>
      <w:r w:rsidRPr="00EC68FB">
        <w:rPr>
          <w:rFonts w:ascii="Arial" w:eastAsiaTheme="minorEastAsia" w:hAnsi="Arial"/>
          <w:b/>
          <w:sz w:val="24"/>
        </w:rPr>
        <w:t>R3-24</w:t>
      </w:r>
      <w:r w:rsidRPr="00170ADC">
        <w:rPr>
          <w:rFonts w:ascii="Arial" w:eastAsiaTheme="minorEastAsia" w:hAnsi="Arial"/>
          <w:b/>
          <w:sz w:val="24"/>
          <w:highlight w:val="yellow"/>
        </w:rPr>
        <w:t>xxxx</w:t>
      </w:r>
    </w:p>
    <w:p w14:paraId="32A7DF98" w14:textId="2185F237" w:rsidR="00881870" w:rsidRPr="000F430E" w:rsidRDefault="00881870" w:rsidP="00881870">
      <w:pPr>
        <w:spacing w:after="120"/>
        <w:outlineLvl w:val="0"/>
        <w:rPr>
          <w:rFonts w:ascii="Arial" w:eastAsiaTheme="minorEastAsia" w:hAnsi="Arial"/>
          <w:b/>
          <w:sz w:val="24"/>
        </w:rPr>
      </w:pPr>
      <w:r w:rsidRPr="00EC68FB">
        <w:rPr>
          <w:rFonts w:ascii="Arial" w:eastAsiaTheme="minorEastAsia" w:hAnsi="Arial"/>
          <w:b/>
          <w:sz w:val="24"/>
          <w:lang w:eastAsia="zh-CN"/>
        </w:rPr>
        <w:t>Hefei, P. R. China</w:t>
      </w:r>
      <w:r w:rsidRPr="00EC68FB">
        <w:rPr>
          <w:rFonts w:ascii="Arial" w:eastAsiaTheme="minorEastAsia" w:hAnsi="Arial"/>
          <w:b/>
          <w:sz w:val="24"/>
        </w:rPr>
        <w:t xml:space="preserve">, </w:t>
      </w:r>
      <w:r w:rsidRPr="00EC68FB">
        <w:rPr>
          <w:rFonts w:ascii="Arial" w:eastAsiaTheme="minorEastAsia" w:hAnsi="Arial"/>
        </w:rPr>
        <w:fldChar w:fldCharType="begin"/>
      </w:r>
      <w:r w:rsidRPr="00EC68FB">
        <w:rPr>
          <w:rFonts w:ascii="Arial" w:eastAsiaTheme="minorEastAsia" w:hAnsi="Arial"/>
        </w:rPr>
        <w:instrText xml:space="preserve"> DOCPROPERTY  StartDate  \* MERGEFORMAT </w:instrText>
      </w:r>
      <w:r w:rsidRPr="00EC68FB">
        <w:rPr>
          <w:rFonts w:ascii="Arial" w:eastAsiaTheme="minorEastAsia" w:hAnsi="Arial"/>
        </w:rPr>
        <w:fldChar w:fldCharType="separate"/>
      </w:r>
      <w:r w:rsidRPr="00EC68FB">
        <w:rPr>
          <w:rFonts w:ascii="Arial" w:eastAsiaTheme="minorEastAsia" w:hAnsi="Arial"/>
          <w:b/>
          <w:sz w:val="24"/>
        </w:rPr>
        <w:t xml:space="preserve"> </w:t>
      </w:r>
      <w:r w:rsidRPr="00EC68FB">
        <w:rPr>
          <w:rFonts w:ascii="Arial" w:eastAsiaTheme="minorEastAsia" w:hAnsi="Arial"/>
          <w:b/>
          <w:sz w:val="24"/>
        </w:rPr>
        <w:fldChar w:fldCharType="end"/>
      </w:r>
      <w:r w:rsidRPr="00EC68FB">
        <w:rPr>
          <w:rFonts w:ascii="Arial" w:eastAsiaTheme="minorEastAsia" w:hAnsi="Arial"/>
          <w:b/>
          <w:sz w:val="24"/>
        </w:rPr>
        <w:t>14</w:t>
      </w:r>
      <w:r w:rsidRPr="00EC68FB">
        <w:rPr>
          <w:rFonts w:ascii="Arial" w:eastAsiaTheme="minorEastAsia" w:hAnsi="Arial"/>
          <w:b/>
          <w:sz w:val="24"/>
          <w:vertAlign w:val="superscript"/>
        </w:rPr>
        <w:t>th</w:t>
      </w:r>
      <w:r w:rsidRPr="00EC68FB">
        <w:rPr>
          <w:rFonts w:ascii="Arial" w:eastAsiaTheme="minorEastAsia" w:hAnsi="Arial"/>
          <w:b/>
          <w:sz w:val="24"/>
        </w:rPr>
        <w:t xml:space="preserve"> – 18</w:t>
      </w:r>
      <w:r w:rsidRPr="00EC68FB">
        <w:rPr>
          <w:rFonts w:ascii="Arial" w:eastAsiaTheme="minorEastAsia" w:hAnsi="Arial"/>
          <w:b/>
          <w:sz w:val="24"/>
          <w:vertAlign w:val="superscript"/>
        </w:rPr>
        <w:t>th</w:t>
      </w:r>
      <w:r w:rsidRPr="00EC68FB">
        <w:rPr>
          <w:rFonts w:ascii="Arial" w:eastAsiaTheme="minorEastAsia" w:hAnsi="Arial"/>
          <w:b/>
          <w:sz w:val="24"/>
        </w:rPr>
        <w:t xml:space="preserve"> </w:t>
      </w:r>
      <w:proofErr w:type="gramStart"/>
      <w:r w:rsidRPr="00EC68FB">
        <w:rPr>
          <w:rFonts w:ascii="Arial" w:eastAsiaTheme="minorEastAsia" w:hAnsi="Arial"/>
          <w:b/>
          <w:sz w:val="24"/>
        </w:rPr>
        <w:t>October,</w:t>
      </w:r>
      <w:proofErr w:type="gramEnd"/>
      <w:r w:rsidRPr="00EC68FB">
        <w:rPr>
          <w:rFonts w:ascii="Arial" w:eastAsiaTheme="minorEastAsia" w:hAnsi="Arial"/>
          <w:b/>
          <w:sz w:val="24"/>
        </w:rPr>
        <w:t xml:space="preserve"> 2024</w:t>
      </w:r>
      <w:bookmarkEnd w:id="2"/>
    </w:p>
    <w:p w14:paraId="6D3995AB" w14:textId="5A56BACD" w:rsidR="00881870" w:rsidRPr="000F430E" w:rsidRDefault="00881870" w:rsidP="00881870">
      <w:pPr>
        <w:spacing w:before="240" w:after="60"/>
        <w:ind w:left="1701" w:hanging="1701"/>
        <w:outlineLvl w:val="0"/>
        <w:rPr>
          <w:rFonts w:ascii="Arial" w:eastAsia="SimSun" w:hAnsi="Arial" w:cs="Arial"/>
          <w:b/>
          <w:bCs/>
          <w:kern w:val="28"/>
        </w:rPr>
      </w:pPr>
      <w:r w:rsidRPr="000F430E">
        <w:rPr>
          <w:rFonts w:ascii="Arial" w:eastAsia="SimSun" w:hAnsi="Arial" w:cs="Arial"/>
          <w:b/>
          <w:bCs/>
          <w:kern w:val="28"/>
        </w:rPr>
        <w:t>Title:</w:t>
      </w:r>
      <w:r w:rsidRPr="000F430E">
        <w:rPr>
          <w:rFonts w:ascii="Arial" w:eastAsia="SimSun" w:hAnsi="Arial" w:cs="Arial"/>
          <w:b/>
          <w:bCs/>
          <w:kern w:val="28"/>
        </w:rPr>
        <w:tab/>
      </w:r>
      <w:r w:rsidRPr="000F430E">
        <w:rPr>
          <w:rFonts w:ascii="Arial" w:eastAsia="SimSun" w:hAnsi="Arial" w:cs="Arial"/>
          <w:kern w:val="28"/>
        </w:rPr>
        <w:t xml:space="preserve">LS reply on </w:t>
      </w:r>
      <w:r>
        <w:rPr>
          <w:rFonts w:ascii="Arial" w:eastAsia="SimSun" w:hAnsi="Arial" w:cs="Arial"/>
          <w:kern w:val="28"/>
        </w:rPr>
        <w:t>RAN3 agreements on AI/ML positioning</w:t>
      </w:r>
    </w:p>
    <w:p w14:paraId="552FBDF3" w14:textId="52754F00" w:rsidR="00881870" w:rsidRPr="000F430E" w:rsidRDefault="00881870" w:rsidP="00881870">
      <w:pPr>
        <w:spacing w:before="240" w:after="60"/>
        <w:ind w:left="1701" w:hanging="1701"/>
        <w:outlineLvl w:val="0"/>
        <w:rPr>
          <w:rFonts w:ascii="Arial" w:eastAsia="SimSun" w:hAnsi="Arial" w:cs="Arial"/>
          <w:b/>
          <w:bCs/>
          <w:kern w:val="28"/>
        </w:rPr>
      </w:pPr>
      <w:r w:rsidRPr="000F430E">
        <w:rPr>
          <w:rFonts w:ascii="Arial" w:eastAsia="SimSun" w:hAnsi="Arial" w:cs="Arial"/>
          <w:b/>
          <w:bCs/>
          <w:kern w:val="28"/>
        </w:rPr>
        <w:t>Response to:</w:t>
      </w:r>
      <w:r w:rsidRPr="000F430E">
        <w:rPr>
          <w:rFonts w:ascii="Arial" w:eastAsia="SimSun" w:hAnsi="Arial" w:cs="Arial"/>
          <w:b/>
          <w:bCs/>
          <w:kern w:val="28"/>
        </w:rPr>
        <w:tab/>
      </w:r>
    </w:p>
    <w:p w14:paraId="239704CC" w14:textId="77777777" w:rsidR="00881870" w:rsidRPr="000F430E" w:rsidRDefault="00881870" w:rsidP="00881870">
      <w:pPr>
        <w:spacing w:before="240" w:after="60"/>
        <w:ind w:left="1701" w:hanging="1701"/>
        <w:outlineLvl w:val="0"/>
        <w:rPr>
          <w:rFonts w:ascii="Arial" w:eastAsia="SimSun" w:hAnsi="Arial" w:cs="Arial"/>
          <w:b/>
          <w:bCs/>
          <w:kern w:val="28"/>
        </w:rPr>
      </w:pPr>
      <w:r w:rsidRPr="000F430E">
        <w:rPr>
          <w:rFonts w:ascii="Arial" w:eastAsia="SimSun" w:hAnsi="Arial" w:cs="Arial"/>
          <w:b/>
          <w:bCs/>
          <w:kern w:val="28"/>
        </w:rPr>
        <w:t>Release:</w:t>
      </w:r>
      <w:r w:rsidRPr="000F430E">
        <w:rPr>
          <w:rFonts w:ascii="Arial" w:eastAsia="SimSun" w:hAnsi="Arial" w:cs="Arial"/>
          <w:b/>
          <w:bCs/>
          <w:kern w:val="28"/>
        </w:rPr>
        <w:tab/>
        <w:t>Release 19</w:t>
      </w:r>
    </w:p>
    <w:p w14:paraId="739FC0B3" w14:textId="0D5EFC7D" w:rsidR="00881870" w:rsidRPr="000F430E" w:rsidRDefault="00881870" w:rsidP="00881870">
      <w:pPr>
        <w:spacing w:before="240" w:after="60"/>
        <w:ind w:left="1701" w:hanging="1701"/>
        <w:outlineLvl w:val="0"/>
        <w:rPr>
          <w:rFonts w:ascii="Arial" w:eastAsia="SimSun" w:hAnsi="Arial" w:cs="Arial"/>
          <w:b/>
          <w:bCs/>
          <w:kern w:val="28"/>
        </w:rPr>
      </w:pPr>
      <w:r w:rsidRPr="000F430E">
        <w:rPr>
          <w:rFonts w:ascii="Arial" w:eastAsia="SimSun" w:hAnsi="Arial" w:cs="Arial"/>
          <w:b/>
          <w:bCs/>
          <w:kern w:val="28"/>
        </w:rPr>
        <w:t>Work Item:</w:t>
      </w:r>
      <w:r w:rsidRPr="000F430E">
        <w:rPr>
          <w:rFonts w:ascii="Arial" w:eastAsia="SimSun" w:hAnsi="Arial" w:cs="Arial"/>
          <w:b/>
          <w:bCs/>
          <w:kern w:val="28"/>
        </w:rPr>
        <w:tab/>
      </w:r>
      <w:proofErr w:type="spellStart"/>
      <w:r w:rsidR="002E7B61" w:rsidRPr="002E7B61">
        <w:rPr>
          <w:rFonts w:ascii="Arial" w:eastAsia="SimSun" w:hAnsi="Arial" w:cs="Arial"/>
          <w:b/>
          <w:bCs/>
          <w:kern w:val="28"/>
          <w:lang w:val="en-US"/>
        </w:rPr>
        <w:t>NR_AIML_air</w:t>
      </w:r>
      <w:proofErr w:type="spellEnd"/>
      <w:r w:rsidR="002E7B61" w:rsidRPr="002E7B61">
        <w:rPr>
          <w:rFonts w:ascii="Arial" w:eastAsia="SimSun" w:hAnsi="Arial" w:cs="Arial"/>
          <w:b/>
          <w:bCs/>
          <w:kern w:val="28"/>
          <w:lang w:val="en-US"/>
        </w:rPr>
        <w:t>-</w:t>
      </w:r>
      <w:proofErr w:type="gramStart"/>
      <w:r w:rsidR="002E7B61" w:rsidRPr="002E7B61">
        <w:rPr>
          <w:rFonts w:ascii="Arial" w:eastAsia="SimSun" w:hAnsi="Arial" w:cs="Arial"/>
          <w:b/>
          <w:bCs/>
          <w:kern w:val="28"/>
          <w:lang w:val="en-US"/>
        </w:rPr>
        <w:t>Core</w:t>
      </w:r>
      <w:proofErr w:type="gramEnd"/>
    </w:p>
    <w:p w14:paraId="52B094E1" w14:textId="77777777" w:rsidR="00881870" w:rsidRPr="000F430E" w:rsidRDefault="00881870" w:rsidP="00881870">
      <w:pPr>
        <w:spacing w:after="60"/>
        <w:ind w:left="1985" w:hanging="1985"/>
        <w:rPr>
          <w:rFonts w:ascii="Arial" w:eastAsia="SimSun" w:hAnsi="Arial" w:cs="Arial"/>
          <w:b/>
        </w:rPr>
      </w:pPr>
    </w:p>
    <w:p w14:paraId="5B4C4D55" w14:textId="77777777" w:rsidR="00881870" w:rsidRPr="000F430E" w:rsidRDefault="00881870" w:rsidP="00881870">
      <w:pPr>
        <w:spacing w:after="60"/>
        <w:ind w:left="1985" w:hanging="1985"/>
        <w:rPr>
          <w:rFonts w:ascii="Arial" w:eastAsia="SimSun" w:hAnsi="Arial" w:cs="Arial"/>
          <w:b/>
        </w:rPr>
      </w:pPr>
      <w:r w:rsidRPr="000F430E">
        <w:rPr>
          <w:rFonts w:ascii="Arial" w:eastAsia="SimSun" w:hAnsi="Arial" w:cs="Arial"/>
          <w:b/>
        </w:rPr>
        <w:t>Source:</w:t>
      </w:r>
      <w:r w:rsidRPr="000F430E">
        <w:rPr>
          <w:rFonts w:ascii="Arial" w:eastAsia="SimSun" w:hAnsi="Arial" w:cs="Arial"/>
          <w:b/>
        </w:rPr>
        <w:tab/>
      </w:r>
      <w:r w:rsidRPr="00785D04">
        <w:rPr>
          <w:rFonts w:ascii="Arial" w:eastAsia="SimSun" w:hAnsi="Arial" w:cs="Arial"/>
          <w:b/>
        </w:rPr>
        <w:t>RAN3</w:t>
      </w:r>
    </w:p>
    <w:p w14:paraId="193FAEAA" w14:textId="5415FD90" w:rsidR="00881870" w:rsidRPr="000F430E" w:rsidRDefault="00881870" w:rsidP="00881870">
      <w:pPr>
        <w:spacing w:after="60"/>
        <w:ind w:left="1985" w:hanging="1985"/>
        <w:rPr>
          <w:rFonts w:ascii="Arial" w:eastAsia="SimSun" w:hAnsi="Arial" w:cs="Arial"/>
          <w:b/>
        </w:rPr>
      </w:pPr>
      <w:r w:rsidRPr="000F430E">
        <w:rPr>
          <w:rFonts w:ascii="Arial" w:eastAsia="SimSun" w:hAnsi="Arial" w:cs="Arial"/>
          <w:b/>
        </w:rPr>
        <w:t>To:</w:t>
      </w:r>
      <w:r w:rsidRPr="000F430E">
        <w:rPr>
          <w:rFonts w:ascii="Arial" w:eastAsia="SimSun" w:hAnsi="Arial" w:cs="Arial"/>
          <w:b/>
        </w:rPr>
        <w:tab/>
      </w:r>
      <w:r w:rsidR="002E7B61">
        <w:rPr>
          <w:rFonts w:ascii="Arial" w:eastAsia="SimSun" w:hAnsi="Arial" w:cs="Arial"/>
        </w:rPr>
        <w:t>RAN1, RAN2</w:t>
      </w:r>
    </w:p>
    <w:p w14:paraId="3B1C821B" w14:textId="6AAD4CCF" w:rsidR="00881870" w:rsidRPr="000F430E" w:rsidRDefault="00881870" w:rsidP="00881870">
      <w:pPr>
        <w:spacing w:after="60"/>
        <w:ind w:left="1985" w:hanging="1985"/>
        <w:rPr>
          <w:rFonts w:ascii="Arial" w:eastAsia="SimSun" w:hAnsi="Arial" w:cs="Arial"/>
          <w:b/>
          <w:lang w:val="fr-FR"/>
        </w:rPr>
      </w:pPr>
      <w:proofErr w:type="gramStart"/>
      <w:r w:rsidRPr="000F430E">
        <w:rPr>
          <w:rFonts w:ascii="Arial" w:eastAsia="SimSun" w:hAnsi="Arial" w:cs="Arial"/>
          <w:b/>
          <w:lang w:val="fr-FR"/>
        </w:rPr>
        <w:t>Cc:</w:t>
      </w:r>
      <w:proofErr w:type="gramEnd"/>
      <w:r w:rsidRPr="000F430E">
        <w:rPr>
          <w:rFonts w:ascii="Arial" w:eastAsia="SimSun" w:hAnsi="Arial" w:cs="Arial"/>
          <w:b/>
          <w:lang w:val="fr-FR"/>
        </w:rPr>
        <w:tab/>
      </w:r>
    </w:p>
    <w:p w14:paraId="4FB81130" w14:textId="77777777" w:rsidR="00881870" w:rsidRPr="000F430E" w:rsidRDefault="00881870" w:rsidP="00881870">
      <w:pPr>
        <w:spacing w:after="60"/>
        <w:ind w:left="1985" w:hanging="1985"/>
        <w:rPr>
          <w:rFonts w:ascii="Arial" w:eastAsia="SimSun" w:hAnsi="Arial" w:cs="Arial"/>
          <w:bCs/>
          <w:lang w:val="fr-FR"/>
        </w:rPr>
      </w:pPr>
    </w:p>
    <w:p w14:paraId="63782DEF" w14:textId="77777777" w:rsidR="00881870" w:rsidRPr="000F430E" w:rsidRDefault="00881870" w:rsidP="00881870">
      <w:pPr>
        <w:tabs>
          <w:tab w:val="left" w:pos="2268"/>
        </w:tabs>
        <w:spacing w:after="0"/>
        <w:rPr>
          <w:rFonts w:ascii="Arial" w:eastAsia="SimSun" w:hAnsi="Arial" w:cs="Arial"/>
          <w:bCs/>
          <w:lang w:val="fr-FR"/>
        </w:rPr>
      </w:pPr>
      <w:r w:rsidRPr="000F430E">
        <w:rPr>
          <w:rFonts w:ascii="Arial" w:eastAsia="SimSun" w:hAnsi="Arial" w:cs="Arial"/>
          <w:b/>
          <w:lang w:val="fr-FR"/>
        </w:rPr>
        <w:t xml:space="preserve">Contact </w:t>
      </w:r>
      <w:proofErr w:type="gramStart"/>
      <w:r w:rsidRPr="000F430E">
        <w:rPr>
          <w:rFonts w:ascii="Arial" w:eastAsia="SimSun" w:hAnsi="Arial" w:cs="Arial"/>
          <w:b/>
          <w:lang w:val="fr-FR"/>
        </w:rPr>
        <w:t>Person:</w:t>
      </w:r>
      <w:proofErr w:type="gramEnd"/>
      <w:r w:rsidRPr="000F430E">
        <w:rPr>
          <w:rFonts w:ascii="Arial" w:eastAsia="SimSun" w:hAnsi="Arial" w:cs="Arial"/>
          <w:bCs/>
          <w:lang w:val="fr-FR"/>
        </w:rPr>
        <w:tab/>
      </w:r>
    </w:p>
    <w:p w14:paraId="14871F51" w14:textId="77777777" w:rsidR="00881870" w:rsidRPr="000F430E" w:rsidRDefault="00881870" w:rsidP="00881870">
      <w:pPr>
        <w:keepNext/>
        <w:tabs>
          <w:tab w:val="left" w:pos="2694"/>
        </w:tabs>
        <w:spacing w:after="0"/>
        <w:ind w:left="567"/>
        <w:outlineLvl w:val="3"/>
        <w:rPr>
          <w:rFonts w:ascii="Arial" w:eastAsia="SimSun" w:hAnsi="Arial" w:cs="Arial"/>
          <w:b/>
          <w:bCs/>
          <w:lang w:val="fr-FR"/>
        </w:rPr>
      </w:pPr>
      <w:proofErr w:type="gramStart"/>
      <w:r w:rsidRPr="000F430E">
        <w:rPr>
          <w:rFonts w:ascii="Arial" w:eastAsia="SimSun" w:hAnsi="Arial" w:cs="Arial"/>
          <w:b/>
          <w:lang w:val="fr-FR"/>
        </w:rPr>
        <w:lastRenderedPageBreak/>
        <w:t>Name:</w:t>
      </w:r>
      <w:proofErr w:type="gramEnd"/>
      <w:r w:rsidRPr="000F430E">
        <w:rPr>
          <w:rFonts w:ascii="Arial" w:eastAsia="SimSun" w:hAnsi="Arial" w:cs="Arial"/>
          <w:b/>
          <w:bCs/>
          <w:lang w:val="fr-FR"/>
        </w:rPr>
        <w:tab/>
      </w:r>
      <w:r>
        <w:rPr>
          <w:rFonts w:ascii="Arial" w:eastAsia="SimSun" w:hAnsi="Arial" w:cs="Arial"/>
          <w:bCs/>
          <w:lang w:val="fr-FR" w:eastAsia="zh-CN"/>
        </w:rPr>
        <w:t>Yazid Lyazidi</w:t>
      </w:r>
    </w:p>
    <w:p w14:paraId="1EC912B6" w14:textId="77777777" w:rsidR="00881870" w:rsidRPr="000F430E" w:rsidRDefault="00881870" w:rsidP="00881870">
      <w:pPr>
        <w:keepNext/>
        <w:tabs>
          <w:tab w:val="left" w:pos="2694"/>
        </w:tabs>
        <w:spacing w:after="0"/>
        <w:ind w:left="567"/>
        <w:outlineLvl w:val="3"/>
        <w:rPr>
          <w:rFonts w:ascii="Arial" w:eastAsia="SimSun" w:hAnsi="Arial" w:cs="Arial"/>
          <w:b/>
          <w:bCs/>
        </w:rPr>
      </w:pPr>
      <w:r w:rsidRPr="000F430E">
        <w:rPr>
          <w:rFonts w:ascii="Arial" w:eastAsia="SimSun" w:hAnsi="Arial" w:cs="Arial"/>
          <w:b/>
        </w:rPr>
        <w:t>Tel. Number:</w:t>
      </w:r>
      <w:r w:rsidRPr="000F430E">
        <w:rPr>
          <w:rFonts w:ascii="Arial" w:eastAsia="SimSun" w:hAnsi="Arial" w:cs="Arial"/>
          <w:b/>
          <w:bCs/>
        </w:rPr>
        <w:tab/>
      </w:r>
    </w:p>
    <w:p w14:paraId="22DF9102" w14:textId="77777777" w:rsidR="00881870" w:rsidRPr="000F430E" w:rsidRDefault="00881870" w:rsidP="00881870">
      <w:pPr>
        <w:keepNext/>
        <w:tabs>
          <w:tab w:val="left" w:pos="2694"/>
        </w:tabs>
        <w:spacing w:after="0"/>
        <w:ind w:left="567"/>
        <w:outlineLvl w:val="3"/>
        <w:rPr>
          <w:rFonts w:ascii="Arial" w:eastAsia="SimSun" w:hAnsi="Arial" w:cs="Arial"/>
          <w:b/>
          <w:bCs/>
          <w:color w:val="0000FF"/>
        </w:rPr>
      </w:pPr>
      <w:r w:rsidRPr="000F430E">
        <w:rPr>
          <w:rFonts w:ascii="Arial" w:eastAsia="SimSun" w:hAnsi="Arial" w:cs="Arial"/>
          <w:b/>
          <w:color w:val="0000FF"/>
        </w:rPr>
        <w:t>E-mail Address:</w:t>
      </w:r>
      <w:r w:rsidRPr="000F430E">
        <w:rPr>
          <w:rFonts w:ascii="Arial" w:eastAsia="SimSun" w:hAnsi="Arial" w:cs="Arial"/>
          <w:b/>
          <w:bCs/>
          <w:color w:val="0000FF"/>
        </w:rPr>
        <w:tab/>
      </w:r>
      <w:r>
        <w:rPr>
          <w:rFonts w:ascii="Arial" w:eastAsia="SimSun" w:hAnsi="Arial" w:cs="Arial"/>
          <w:bCs/>
        </w:rPr>
        <w:t>Yazid.lyazidi@ericsson.com</w:t>
      </w:r>
    </w:p>
    <w:p w14:paraId="75CAB8BD" w14:textId="77777777" w:rsidR="00881870" w:rsidRPr="000F430E" w:rsidRDefault="00881870" w:rsidP="00881870">
      <w:pPr>
        <w:spacing w:after="60"/>
        <w:ind w:left="1985" w:hanging="1985"/>
        <w:rPr>
          <w:rFonts w:ascii="Arial" w:eastAsia="SimSun" w:hAnsi="Arial" w:cs="Arial"/>
          <w:b/>
        </w:rPr>
      </w:pPr>
    </w:p>
    <w:p w14:paraId="7D1E21A5" w14:textId="77777777" w:rsidR="00881870" w:rsidRPr="000F430E" w:rsidRDefault="00881870" w:rsidP="00881870">
      <w:pPr>
        <w:tabs>
          <w:tab w:val="left" w:pos="2268"/>
        </w:tabs>
        <w:spacing w:after="0"/>
        <w:rPr>
          <w:rFonts w:ascii="Arial" w:eastAsia="SimSun" w:hAnsi="Arial" w:cs="Arial"/>
          <w:bCs/>
        </w:rPr>
      </w:pPr>
      <w:r w:rsidRPr="000F430E">
        <w:rPr>
          <w:rFonts w:ascii="Arial" w:eastAsia="SimSun" w:hAnsi="Arial" w:cs="Arial"/>
          <w:b/>
        </w:rPr>
        <w:t xml:space="preserve">Send any </w:t>
      </w:r>
      <w:proofErr w:type="gramStart"/>
      <w:r w:rsidRPr="000F430E">
        <w:rPr>
          <w:rFonts w:ascii="Arial" w:eastAsia="SimSun" w:hAnsi="Arial" w:cs="Arial"/>
          <w:b/>
        </w:rPr>
        <w:t>reply</w:t>
      </w:r>
      <w:proofErr w:type="gramEnd"/>
      <w:r w:rsidRPr="000F430E">
        <w:rPr>
          <w:rFonts w:ascii="Arial" w:eastAsia="SimSun" w:hAnsi="Arial" w:cs="Arial"/>
          <w:b/>
        </w:rPr>
        <w:t xml:space="preserve"> LS to:</w:t>
      </w:r>
      <w:r w:rsidRPr="000F430E">
        <w:rPr>
          <w:rFonts w:ascii="Arial" w:eastAsia="SimSun" w:hAnsi="Arial" w:cs="Arial"/>
          <w:b/>
        </w:rPr>
        <w:tab/>
        <w:t xml:space="preserve">3GPP Liaisons Coordinator, </w:t>
      </w:r>
      <w:hyperlink r:id="rId12" w:history="1">
        <w:r w:rsidRPr="000F430E">
          <w:rPr>
            <w:rFonts w:ascii="Arial" w:eastAsia="SimSun" w:hAnsi="Arial" w:cs="Arial"/>
            <w:b/>
            <w:color w:val="0000FF"/>
            <w:u w:val="single"/>
          </w:rPr>
          <w:t>mailto:3GPPLiaison@etsi.org</w:t>
        </w:r>
      </w:hyperlink>
      <w:r w:rsidRPr="000F430E">
        <w:rPr>
          <w:rFonts w:ascii="Arial" w:eastAsia="SimSun" w:hAnsi="Arial" w:cs="Arial"/>
          <w:b/>
        </w:rPr>
        <w:t xml:space="preserve"> </w:t>
      </w:r>
      <w:r w:rsidRPr="000F430E">
        <w:rPr>
          <w:rFonts w:ascii="Arial" w:eastAsia="SimSun" w:hAnsi="Arial" w:cs="Arial"/>
          <w:bCs/>
        </w:rPr>
        <w:tab/>
      </w:r>
    </w:p>
    <w:p w14:paraId="07FDA1DE" w14:textId="77777777" w:rsidR="00881870" w:rsidRPr="000F430E" w:rsidRDefault="00881870" w:rsidP="00881870">
      <w:pPr>
        <w:spacing w:after="60"/>
        <w:ind w:left="1985" w:hanging="1985"/>
        <w:rPr>
          <w:rFonts w:ascii="Arial" w:eastAsia="SimSun" w:hAnsi="Arial" w:cs="Arial"/>
          <w:b/>
        </w:rPr>
      </w:pPr>
    </w:p>
    <w:p w14:paraId="28377CEB" w14:textId="04BD3750" w:rsidR="00881870" w:rsidRPr="000F430E" w:rsidRDefault="00881870" w:rsidP="00881870">
      <w:pPr>
        <w:spacing w:before="240" w:after="60"/>
        <w:ind w:left="1701" w:hanging="1701"/>
        <w:outlineLvl w:val="0"/>
        <w:rPr>
          <w:rFonts w:ascii="Arial" w:eastAsia="SimSun" w:hAnsi="Arial" w:cs="Arial"/>
          <w:b/>
          <w:bCs/>
          <w:kern w:val="28"/>
        </w:rPr>
      </w:pPr>
      <w:r w:rsidRPr="000F430E">
        <w:rPr>
          <w:rFonts w:ascii="Arial" w:eastAsia="SimSun" w:hAnsi="Arial" w:cs="Arial"/>
          <w:b/>
          <w:bCs/>
          <w:kern w:val="28"/>
        </w:rPr>
        <w:t>Attachments:</w:t>
      </w:r>
      <w:r w:rsidRPr="000F430E">
        <w:rPr>
          <w:rFonts w:ascii="Arial" w:eastAsia="SimSun" w:hAnsi="Arial" w:cs="Arial"/>
          <w:b/>
          <w:bCs/>
          <w:kern w:val="28"/>
        </w:rPr>
        <w:tab/>
      </w:r>
    </w:p>
    <w:p w14:paraId="73C010D8" w14:textId="77777777" w:rsidR="00881870" w:rsidRPr="000F430E" w:rsidRDefault="00881870" w:rsidP="00881870">
      <w:pPr>
        <w:pBdr>
          <w:bottom w:val="single" w:sz="4" w:space="1" w:color="auto"/>
        </w:pBdr>
        <w:spacing w:after="0"/>
        <w:rPr>
          <w:rFonts w:ascii="Arial" w:eastAsia="SimSun" w:hAnsi="Arial" w:cs="Arial"/>
        </w:rPr>
      </w:pPr>
    </w:p>
    <w:p w14:paraId="2A5327A1" w14:textId="77777777" w:rsidR="00881870" w:rsidRPr="000F430E" w:rsidRDefault="00881870" w:rsidP="00881870">
      <w:pPr>
        <w:spacing w:after="0"/>
        <w:rPr>
          <w:rFonts w:ascii="Arial" w:eastAsia="SimSun" w:hAnsi="Arial" w:cs="Arial"/>
        </w:rPr>
      </w:pPr>
    </w:p>
    <w:p w14:paraId="53241A63" w14:textId="77777777" w:rsidR="00881870" w:rsidRPr="000F430E" w:rsidRDefault="00881870" w:rsidP="00881870">
      <w:pPr>
        <w:spacing w:after="120"/>
        <w:rPr>
          <w:rFonts w:ascii="Arial" w:eastAsia="SimSun" w:hAnsi="Arial" w:cs="Arial"/>
          <w:b/>
        </w:rPr>
      </w:pPr>
      <w:r w:rsidRPr="000F430E">
        <w:rPr>
          <w:rFonts w:ascii="Arial" w:eastAsia="SimSun" w:hAnsi="Arial" w:cs="Arial"/>
          <w:b/>
        </w:rPr>
        <w:t>1. Overall Description:</w:t>
      </w:r>
    </w:p>
    <w:p w14:paraId="56CC07CF" w14:textId="77777777" w:rsidR="002E7B61" w:rsidRDefault="00881870" w:rsidP="002E7B61">
      <w:pPr>
        <w:spacing w:after="0"/>
        <w:rPr>
          <w:rFonts w:ascii="Arial" w:eastAsia="SimSun" w:hAnsi="Arial" w:cs="Arial"/>
          <w:color w:val="000000"/>
        </w:rPr>
      </w:pPr>
      <w:bookmarkStart w:id="3" w:name="OLE_LINK1"/>
      <w:bookmarkStart w:id="4" w:name="_Hlk146817914"/>
      <w:bookmarkStart w:id="5" w:name="_Hlk149073305"/>
      <w:bookmarkStart w:id="6" w:name="_Hlk164340234"/>
      <w:bookmarkStart w:id="7" w:name="_Hlk164248013"/>
      <w:r w:rsidRPr="009922FD">
        <w:rPr>
          <w:rFonts w:ascii="Arial" w:eastAsia="SimSun" w:hAnsi="Arial" w:cs="Arial"/>
          <w:color w:val="000000"/>
        </w:rPr>
        <w:t xml:space="preserve">RAN3 </w:t>
      </w:r>
      <w:bookmarkEnd w:id="3"/>
      <w:bookmarkEnd w:id="4"/>
      <w:bookmarkEnd w:id="5"/>
      <w:bookmarkEnd w:id="6"/>
      <w:bookmarkEnd w:id="7"/>
      <w:r w:rsidR="002E7B61">
        <w:rPr>
          <w:rFonts w:ascii="Arial" w:eastAsia="SimSun" w:hAnsi="Arial" w:cs="Arial"/>
          <w:color w:val="000000"/>
        </w:rPr>
        <w:t xml:space="preserve">has started the discussions on support of Case3 a and </w:t>
      </w:r>
      <w:proofErr w:type="spellStart"/>
      <w:r w:rsidR="002E7B61">
        <w:rPr>
          <w:rFonts w:ascii="Arial" w:eastAsia="SimSun" w:hAnsi="Arial" w:cs="Arial"/>
          <w:color w:val="000000"/>
        </w:rPr>
        <w:t>Cse</w:t>
      </w:r>
      <w:proofErr w:type="spellEnd"/>
      <w:r w:rsidR="002E7B61">
        <w:rPr>
          <w:rFonts w:ascii="Arial" w:eastAsia="SimSun" w:hAnsi="Arial" w:cs="Arial"/>
          <w:color w:val="000000"/>
        </w:rPr>
        <w:t xml:space="preserve"> 3b for AI/ML positioning.</w:t>
      </w:r>
    </w:p>
    <w:p w14:paraId="5605B32C" w14:textId="3688A9B6" w:rsidR="002E7B61" w:rsidRDefault="002E7B61" w:rsidP="002E7B61">
      <w:pPr>
        <w:spacing w:after="0"/>
        <w:rPr>
          <w:rFonts w:ascii="Arial" w:eastAsia="SimSun" w:hAnsi="Arial" w:cs="Arial"/>
          <w:color w:val="000000"/>
        </w:rPr>
      </w:pPr>
      <w:r>
        <w:rPr>
          <w:rFonts w:ascii="Arial" w:eastAsia="SimSun" w:hAnsi="Arial" w:cs="Arial"/>
          <w:color w:val="000000"/>
        </w:rPr>
        <w:t>RAN3 has made the following agreements:</w:t>
      </w:r>
    </w:p>
    <w:p w14:paraId="23A565AB" w14:textId="77777777" w:rsidR="002E7B61" w:rsidRDefault="002E7B61" w:rsidP="002E7B61">
      <w:pPr>
        <w:spacing w:after="0"/>
        <w:rPr>
          <w:rFonts w:ascii="Arial" w:eastAsia="SimSun" w:hAnsi="Arial" w:cs="Arial"/>
          <w:color w:val="000000"/>
        </w:rPr>
      </w:pPr>
    </w:p>
    <w:tbl>
      <w:tblPr>
        <w:tblStyle w:val="TableGrid"/>
        <w:tblW w:w="0" w:type="auto"/>
        <w:tblLook w:val="04A0" w:firstRow="1" w:lastRow="0" w:firstColumn="1" w:lastColumn="0" w:noHBand="0" w:noVBand="1"/>
      </w:tblPr>
      <w:tblGrid>
        <w:gridCol w:w="9016"/>
      </w:tblGrid>
      <w:tr w:rsidR="002E7B61" w14:paraId="438317F4" w14:textId="77777777" w:rsidTr="002E7B61">
        <w:tc>
          <w:tcPr>
            <w:tcW w:w="9016" w:type="dxa"/>
          </w:tcPr>
          <w:p w14:paraId="4A59A958" w14:textId="32371766" w:rsidR="002E7B61" w:rsidRDefault="002E7B61" w:rsidP="002E7B61">
            <w:pPr>
              <w:spacing w:after="0"/>
              <w:rPr>
                <w:rFonts w:ascii="Arial" w:eastAsia="SimSun" w:hAnsi="Arial" w:cs="Arial"/>
                <w:color w:val="000000"/>
              </w:rPr>
            </w:pPr>
            <w:r w:rsidRPr="00184A6E">
              <w:rPr>
                <w:rFonts w:ascii="Arial" w:eastAsia="SimSun" w:hAnsi="Arial" w:cs="Arial"/>
                <w:color w:val="000000"/>
                <w:highlight w:val="yellow"/>
              </w:rPr>
              <w:t>Case 3b, direct AI/ML positioning, LMF-s</w:t>
            </w:r>
            <w:r w:rsidR="00184A6E" w:rsidRPr="00184A6E">
              <w:rPr>
                <w:rFonts w:ascii="Arial" w:eastAsia="SimSun" w:hAnsi="Arial" w:cs="Arial"/>
                <w:color w:val="000000"/>
                <w:highlight w:val="yellow"/>
              </w:rPr>
              <w:t>i</w:t>
            </w:r>
            <w:r w:rsidRPr="00184A6E">
              <w:rPr>
                <w:rFonts w:ascii="Arial" w:eastAsia="SimSun" w:hAnsi="Arial" w:cs="Arial"/>
                <w:color w:val="000000"/>
                <w:highlight w:val="yellow"/>
              </w:rPr>
              <w:t>ded model</w:t>
            </w:r>
            <w:r w:rsidR="00184A6E" w:rsidRPr="00184A6E">
              <w:rPr>
                <w:rFonts w:ascii="Arial" w:eastAsia="SimSun" w:hAnsi="Arial" w:cs="Arial"/>
                <w:color w:val="000000"/>
                <w:highlight w:val="yellow"/>
              </w:rPr>
              <w:t>:</w:t>
            </w:r>
          </w:p>
          <w:p w14:paraId="30154C4E" w14:textId="77777777" w:rsidR="00184A6E" w:rsidRDefault="00184A6E" w:rsidP="002E7B61">
            <w:pPr>
              <w:spacing w:after="0"/>
              <w:rPr>
                <w:rFonts w:ascii="Arial" w:eastAsia="SimSun" w:hAnsi="Arial" w:cs="Arial"/>
                <w:color w:val="000000"/>
              </w:rPr>
            </w:pPr>
          </w:p>
          <w:p w14:paraId="5F769249" w14:textId="77777777" w:rsidR="00184A6E" w:rsidRPr="00C25D08" w:rsidRDefault="00184A6E" w:rsidP="00C25D08">
            <w:pPr>
              <w:pStyle w:val="ListParagraph"/>
              <w:numPr>
                <w:ilvl w:val="0"/>
                <w:numId w:val="20"/>
              </w:numPr>
              <w:ind w:leftChars="0"/>
              <w:rPr>
                <w:rFonts w:ascii="Arial" w:eastAsia="SimSun" w:hAnsi="Arial" w:cs="Arial"/>
                <w:color w:val="000000"/>
                <w:sz w:val="20"/>
                <w:szCs w:val="20"/>
              </w:rPr>
            </w:pPr>
            <w:r w:rsidRPr="00C25D08">
              <w:rPr>
                <w:rFonts w:ascii="Arial" w:eastAsia="SimSun" w:hAnsi="Arial" w:cs="Arial"/>
                <w:color w:val="000000"/>
                <w:sz w:val="20"/>
                <w:szCs w:val="20"/>
              </w:rPr>
              <w:t xml:space="preserve">For Case 3b, both </w:t>
            </w:r>
            <w:proofErr w:type="spellStart"/>
            <w:r w:rsidRPr="00C25D08">
              <w:rPr>
                <w:rFonts w:ascii="Arial" w:eastAsia="SimSun" w:hAnsi="Arial" w:cs="Arial"/>
                <w:color w:val="000000"/>
                <w:sz w:val="20"/>
                <w:szCs w:val="20"/>
              </w:rPr>
              <w:t>NRPPa</w:t>
            </w:r>
            <w:proofErr w:type="spellEnd"/>
            <w:r w:rsidRPr="00C25D08">
              <w:rPr>
                <w:rFonts w:ascii="Arial" w:eastAsia="SimSun" w:hAnsi="Arial" w:cs="Arial"/>
                <w:color w:val="000000"/>
                <w:sz w:val="20"/>
                <w:szCs w:val="20"/>
              </w:rPr>
              <w:t xml:space="preserve"> and F1AP Measurements procedures will be impacted to support requesting and reporting of the channel measurements to LMF for Case 3b.</w:t>
            </w:r>
          </w:p>
          <w:p w14:paraId="74E7525E" w14:textId="2E03B676" w:rsidR="00184A6E" w:rsidRPr="00C25D08" w:rsidRDefault="00184A6E" w:rsidP="00C25D08">
            <w:pPr>
              <w:pStyle w:val="ListParagraph"/>
              <w:numPr>
                <w:ilvl w:val="0"/>
                <w:numId w:val="20"/>
              </w:numPr>
              <w:ind w:leftChars="0"/>
              <w:rPr>
                <w:rFonts w:ascii="Arial" w:eastAsia="SimSun" w:hAnsi="Arial" w:cs="Arial"/>
                <w:color w:val="000000"/>
                <w:sz w:val="20"/>
                <w:szCs w:val="20"/>
              </w:rPr>
            </w:pPr>
            <w:r w:rsidRPr="00C25D08">
              <w:rPr>
                <w:rFonts w:ascii="Arial" w:eastAsia="SimSun" w:hAnsi="Arial" w:cs="Arial"/>
                <w:color w:val="000000"/>
                <w:sz w:val="20"/>
                <w:szCs w:val="20"/>
              </w:rPr>
              <w:t>The sample parameters (</w:t>
            </w:r>
            <w:proofErr w:type="spellStart"/>
            <w:r w:rsidRPr="00C25D08">
              <w:rPr>
                <w:rFonts w:ascii="Arial" w:eastAsia="SimSun" w:hAnsi="Arial" w:cs="Arial"/>
                <w:color w:val="000000"/>
                <w:sz w:val="20"/>
                <w:szCs w:val="20"/>
              </w:rPr>
              <w:t>Nt</w:t>
            </w:r>
            <w:proofErr w:type="spellEnd"/>
            <w:r w:rsidRPr="00C25D08">
              <w:rPr>
                <w:rFonts w:ascii="Arial" w:eastAsia="SimSun" w:hAnsi="Arial" w:cs="Arial"/>
                <w:color w:val="000000"/>
                <w:sz w:val="20"/>
                <w:szCs w:val="20"/>
              </w:rPr>
              <w:t xml:space="preserve">, </w:t>
            </w:r>
            <w:proofErr w:type="spellStart"/>
            <w:r w:rsidRPr="00C25D08">
              <w:rPr>
                <w:rFonts w:ascii="Arial" w:eastAsia="SimSun" w:hAnsi="Arial" w:cs="Arial"/>
                <w:color w:val="000000"/>
                <w:sz w:val="20"/>
                <w:szCs w:val="20"/>
              </w:rPr>
              <w:t>Nt</w:t>
            </w:r>
            <w:proofErr w:type="spellEnd"/>
            <w:r w:rsidRPr="00C25D08">
              <w:rPr>
                <w:rFonts w:ascii="Arial" w:eastAsia="SimSun" w:hAnsi="Arial" w:cs="Arial"/>
                <w:color w:val="000000"/>
                <w:sz w:val="20"/>
                <w:szCs w:val="20"/>
              </w:rPr>
              <w:t xml:space="preserve">', k) are introduced in the </w:t>
            </w:r>
            <w:proofErr w:type="spellStart"/>
            <w:r w:rsidRPr="00C25D08">
              <w:rPr>
                <w:rFonts w:ascii="Arial" w:eastAsia="SimSun" w:hAnsi="Arial" w:cs="Arial"/>
                <w:color w:val="000000"/>
                <w:sz w:val="20"/>
                <w:szCs w:val="20"/>
              </w:rPr>
              <w:t>NRPPa</w:t>
            </w:r>
            <w:proofErr w:type="spellEnd"/>
            <w:r w:rsidRPr="00C25D08">
              <w:rPr>
                <w:rFonts w:ascii="Arial" w:eastAsia="SimSun" w:hAnsi="Arial" w:cs="Arial"/>
                <w:color w:val="000000"/>
                <w:sz w:val="20"/>
                <w:szCs w:val="20"/>
              </w:rPr>
              <w:t xml:space="preserve"> and F1AP measurement request messages.</w:t>
            </w:r>
          </w:p>
          <w:p w14:paraId="694FD782" w14:textId="77777777" w:rsidR="00184A6E" w:rsidRPr="00184A6E" w:rsidRDefault="00184A6E" w:rsidP="00184A6E">
            <w:pPr>
              <w:spacing w:after="0"/>
              <w:rPr>
                <w:rFonts w:ascii="Arial" w:eastAsia="SimSun" w:hAnsi="Arial" w:cs="Arial"/>
                <w:color w:val="000000"/>
              </w:rPr>
            </w:pPr>
          </w:p>
          <w:p w14:paraId="351D258A" w14:textId="77777777" w:rsidR="00C25D08" w:rsidRPr="00C25D08" w:rsidRDefault="00184A6E" w:rsidP="00184A6E">
            <w:pPr>
              <w:spacing w:after="0"/>
              <w:rPr>
                <w:rFonts w:ascii="Arial" w:eastAsia="SimSun" w:hAnsi="Arial" w:cs="Arial"/>
                <w:color w:val="000000"/>
              </w:rPr>
            </w:pPr>
            <w:r w:rsidRPr="00C25D08">
              <w:rPr>
                <w:rFonts w:ascii="Arial" w:eastAsia="SimSun" w:hAnsi="Arial" w:cs="Arial"/>
                <w:color w:val="000000"/>
                <w:highlight w:val="yellow"/>
              </w:rPr>
              <w:t xml:space="preserve">Case 3a, </w:t>
            </w:r>
            <w:r w:rsidR="00C25D08" w:rsidRPr="00C25D08">
              <w:rPr>
                <w:rFonts w:ascii="Arial" w:eastAsia="SimSun" w:hAnsi="Arial" w:cs="Arial"/>
                <w:color w:val="000000"/>
                <w:highlight w:val="yellow"/>
              </w:rPr>
              <w:t>assisted AI/ML positioning, NG-RAN hosted model:</w:t>
            </w:r>
          </w:p>
          <w:p w14:paraId="7EC890AC" w14:textId="77777777" w:rsidR="00C25D08" w:rsidRPr="00C25D08" w:rsidRDefault="00C25D08" w:rsidP="00184A6E">
            <w:pPr>
              <w:spacing w:after="0"/>
              <w:rPr>
                <w:rFonts w:ascii="Arial" w:eastAsia="SimSun" w:hAnsi="Arial" w:cs="Arial"/>
                <w:color w:val="000000"/>
              </w:rPr>
            </w:pPr>
          </w:p>
          <w:p w14:paraId="370B7DB4" w14:textId="0BD18057" w:rsidR="00184A6E" w:rsidRPr="00C25D08" w:rsidRDefault="005C1401" w:rsidP="00C25D08">
            <w:pPr>
              <w:pStyle w:val="ListParagraph"/>
              <w:numPr>
                <w:ilvl w:val="0"/>
                <w:numId w:val="20"/>
              </w:numPr>
              <w:ind w:leftChars="0"/>
              <w:rPr>
                <w:rFonts w:ascii="Arial" w:eastAsia="SimSun" w:hAnsi="Arial" w:cs="Arial"/>
                <w:color w:val="000000"/>
                <w:sz w:val="20"/>
                <w:szCs w:val="20"/>
              </w:rPr>
            </w:pPr>
            <w:r w:rsidRPr="005C1401">
              <w:rPr>
                <w:rFonts w:ascii="Arial" w:eastAsia="SimSun" w:hAnsi="Arial" w:cs="Arial"/>
                <w:color w:val="000000"/>
                <w:sz w:val="20"/>
                <w:szCs w:val="20"/>
              </w:rPr>
              <w:t>For case 3a, the AI/ML model (inference and training functions) is at the gNB-CU</w:t>
            </w:r>
            <w:r w:rsidR="00184A6E" w:rsidRPr="00C25D08">
              <w:rPr>
                <w:rFonts w:ascii="Arial" w:eastAsia="SimSun" w:hAnsi="Arial" w:cs="Arial"/>
                <w:color w:val="000000"/>
                <w:sz w:val="20"/>
                <w:szCs w:val="20"/>
              </w:rPr>
              <w:t xml:space="preserve">.  </w:t>
            </w:r>
          </w:p>
          <w:p w14:paraId="4EE2364F" w14:textId="33E5969D" w:rsidR="00184A6E" w:rsidRPr="00C25D08" w:rsidRDefault="00184A6E" w:rsidP="00C25D08">
            <w:pPr>
              <w:pStyle w:val="ListParagraph"/>
              <w:numPr>
                <w:ilvl w:val="0"/>
                <w:numId w:val="20"/>
              </w:numPr>
              <w:ind w:leftChars="0"/>
              <w:rPr>
                <w:rFonts w:ascii="Arial" w:eastAsia="SimSun" w:hAnsi="Arial" w:cs="Arial"/>
                <w:color w:val="000000"/>
                <w:sz w:val="20"/>
                <w:szCs w:val="20"/>
              </w:rPr>
            </w:pPr>
            <w:r w:rsidRPr="00C25D08">
              <w:rPr>
                <w:rFonts w:ascii="Arial" w:eastAsia="SimSun" w:hAnsi="Arial" w:cs="Arial"/>
                <w:color w:val="000000"/>
                <w:sz w:val="20"/>
                <w:szCs w:val="20"/>
              </w:rPr>
              <w:t xml:space="preserve">RAN3 </w:t>
            </w:r>
            <w:r w:rsidR="00C25D08" w:rsidRPr="00C25D08">
              <w:rPr>
                <w:rFonts w:ascii="Arial" w:eastAsia="SimSun" w:hAnsi="Arial" w:cs="Arial"/>
                <w:color w:val="000000"/>
                <w:sz w:val="20"/>
                <w:szCs w:val="20"/>
              </w:rPr>
              <w:t>will introduce new</w:t>
            </w:r>
            <w:r w:rsidRPr="00C25D08">
              <w:rPr>
                <w:rFonts w:ascii="Arial" w:eastAsia="SimSun" w:hAnsi="Arial" w:cs="Arial"/>
                <w:color w:val="000000"/>
                <w:sz w:val="20"/>
                <w:szCs w:val="20"/>
              </w:rPr>
              <w:t xml:space="preserve"> procedures </w:t>
            </w:r>
            <w:r w:rsidR="00393CBB">
              <w:rPr>
                <w:rFonts w:ascii="Arial" w:eastAsia="SimSun" w:hAnsi="Arial" w:cs="Arial"/>
                <w:color w:val="000000"/>
                <w:sz w:val="20"/>
                <w:szCs w:val="20"/>
              </w:rPr>
              <w:t xml:space="preserve">Data Collection Information Initiation </w:t>
            </w:r>
            <w:r w:rsidRPr="00C25D08">
              <w:rPr>
                <w:rFonts w:ascii="Arial" w:eastAsia="SimSun" w:hAnsi="Arial" w:cs="Arial"/>
                <w:color w:val="000000"/>
                <w:sz w:val="20"/>
                <w:szCs w:val="20"/>
              </w:rPr>
              <w:t>to support data collection from LMF to NG-RAN in case 3a.</w:t>
            </w:r>
          </w:p>
          <w:p w14:paraId="574A5F52" w14:textId="1D976D35" w:rsidR="00184A6E" w:rsidRPr="00C25D08" w:rsidRDefault="00904655" w:rsidP="00C25D08">
            <w:pPr>
              <w:pStyle w:val="ListParagraph"/>
              <w:numPr>
                <w:ilvl w:val="0"/>
                <w:numId w:val="20"/>
              </w:numPr>
              <w:ind w:leftChars="0"/>
              <w:rPr>
                <w:rFonts w:ascii="Arial" w:eastAsia="SimSun" w:hAnsi="Arial" w:cs="Arial"/>
                <w:color w:val="000000"/>
                <w:sz w:val="20"/>
                <w:szCs w:val="20"/>
              </w:rPr>
            </w:pPr>
            <w:r>
              <w:rPr>
                <w:rFonts w:ascii="Arial" w:eastAsia="SimSun" w:hAnsi="Arial" w:cs="Arial"/>
                <w:color w:val="000000"/>
                <w:sz w:val="20"/>
                <w:szCs w:val="20"/>
              </w:rPr>
              <w:t xml:space="preserve">RAN3 will introduce new </w:t>
            </w:r>
            <w:proofErr w:type="spellStart"/>
            <w:r w:rsidR="00C35C9F">
              <w:rPr>
                <w:rFonts w:ascii="Arial" w:eastAsia="SimSun" w:hAnsi="Arial" w:cs="Arial"/>
                <w:color w:val="000000"/>
                <w:sz w:val="20"/>
                <w:szCs w:val="20"/>
              </w:rPr>
              <w:t>NRPPa</w:t>
            </w:r>
            <w:proofErr w:type="spellEnd"/>
            <w:r w:rsidR="00C35C9F">
              <w:rPr>
                <w:rFonts w:ascii="Arial" w:eastAsia="SimSun" w:hAnsi="Arial" w:cs="Arial"/>
                <w:color w:val="000000"/>
                <w:sz w:val="20"/>
                <w:szCs w:val="20"/>
              </w:rPr>
              <w:t xml:space="preserve"> </w:t>
            </w:r>
            <w:r>
              <w:rPr>
                <w:rFonts w:ascii="Arial" w:eastAsia="SimSun" w:hAnsi="Arial" w:cs="Arial"/>
                <w:color w:val="000000"/>
                <w:sz w:val="20"/>
                <w:szCs w:val="20"/>
              </w:rPr>
              <w:t>procedures</w:t>
            </w:r>
            <w:r w:rsidR="00393CBB">
              <w:rPr>
                <w:rFonts w:ascii="Arial" w:eastAsia="SimSun" w:hAnsi="Arial" w:cs="Arial"/>
                <w:color w:val="000000"/>
                <w:sz w:val="20"/>
                <w:szCs w:val="20"/>
              </w:rPr>
              <w:t xml:space="preserve"> </w:t>
            </w:r>
            <w:r w:rsidR="00B573A3">
              <w:rPr>
                <w:rFonts w:ascii="Arial" w:eastAsia="SimSun" w:hAnsi="Arial" w:cs="Arial"/>
                <w:color w:val="000000"/>
                <w:sz w:val="20"/>
                <w:szCs w:val="20"/>
              </w:rPr>
              <w:t xml:space="preserve">for AI/ML positioning inference information transfer over </w:t>
            </w:r>
            <w:proofErr w:type="spellStart"/>
            <w:r w:rsidR="00B573A3">
              <w:rPr>
                <w:rFonts w:ascii="Arial" w:eastAsia="SimSun" w:hAnsi="Arial" w:cs="Arial"/>
                <w:color w:val="000000"/>
                <w:sz w:val="20"/>
                <w:szCs w:val="20"/>
              </w:rPr>
              <w:t>NRPPa</w:t>
            </w:r>
            <w:proofErr w:type="spellEnd"/>
            <w:r w:rsidR="00B573A3">
              <w:rPr>
                <w:rFonts w:ascii="Arial" w:eastAsia="SimSun" w:hAnsi="Arial" w:cs="Arial"/>
                <w:color w:val="000000"/>
                <w:sz w:val="20"/>
                <w:szCs w:val="20"/>
              </w:rPr>
              <w:t>.</w:t>
            </w:r>
            <w:r w:rsidR="00EC54C2">
              <w:rPr>
                <w:rFonts w:ascii="Arial" w:eastAsia="SimSun" w:hAnsi="Arial" w:cs="Arial"/>
                <w:color w:val="000000"/>
                <w:sz w:val="20"/>
                <w:szCs w:val="20"/>
              </w:rPr>
              <w:t xml:space="preserve"> FFS on naming and </w:t>
            </w:r>
            <w:proofErr w:type="gramStart"/>
            <w:r w:rsidR="00765F76">
              <w:rPr>
                <w:rFonts w:ascii="Arial" w:eastAsia="SimSun" w:hAnsi="Arial" w:cs="Arial"/>
                <w:color w:val="000000"/>
                <w:sz w:val="20"/>
                <w:szCs w:val="20"/>
              </w:rPr>
              <w:t>messages</w:t>
            </w:r>
            <w:proofErr w:type="gramEnd"/>
            <w:r w:rsidR="00765F76">
              <w:rPr>
                <w:rFonts w:ascii="Arial" w:eastAsia="SimSun" w:hAnsi="Arial" w:cs="Arial"/>
                <w:color w:val="000000"/>
                <w:sz w:val="20"/>
                <w:szCs w:val="20"/>
              </w:rPr>
              <w:t xml:space="preserve"> structure.</w:t>
            </w:r>
          </w:p>
          <w:p w14:paraId="03BAC0BD" w14:textId="6B9E906E" w:rsidR="00184A6E" w:rsidRPr="00C25D08" w:rsidRDefault="00C25D08" w:rsidP="00184A6E">
            <w:pPr>
              <w:pStyle w:val="ListParagraph"/>
              <w:numPr>
                <w:ilvl w:val="0"/>
                <w:numId w:val="20"/>
              </w:numPr>
              <w:ind w:leftChars="0"/>
              <w:rPr>
                <w:rFonts w:ascii="Arial" w:eastAsia="SimSun" w:hAnsi="Arial" w:cs="Arial"/>
                <w:color w:val="000000"/>
                <w:sz w:val="20"/>
                <w:szCs w:val="20"/>
              </w:rPr>
            </w:pPr>
            <w:r w:rsidRPr="00C25D08">
              <w:rPr>
                <w:rFonts w:ascii="Arial" w:eastAsia="SimSun" w:hAnsi="Arial" w:cs="Arial"/>
                <w:color w:val="000000"/>
                <w:sz w:val="20"/>
                <w:szCs w:val="20"/>
              </w:rPr>
              <w:t>Both</w:t>
            </w:r>
            <w:r w:rsidR="00184A6E" w:rsidRPr="00C25D08">
              <w:rPr>
                <w:rFonts w:ascii="Arial" w:eastAsia="SimSun" w:hAnsi="Arial" w:cs="Arial"/>
                <w:color w:val="000000"/>
                <w:sz w:val="20"/>
                <w:szCs w:val="20"/>
              </w:rPr>
              <w:t xml:space="preserve"> Case 3a and case 3b share similar signalling over F1AP for channel measurement reporting.</w:t>
            </w:r>
          </w:p>
          <w:p w14:paraId="7593D5EF" w14:textId="48D46B89" w:rsidR="002E7B61" w:rsidRDefault="00C25D08" w:rsidP="00C25D08">
            <w:pPr>
              <w:pStyle w:val="ListParagraph"/>
              <w:numPr>
                <w:ilvl w:val="0"/>
                <w:numId w:val="20"/>
              </w:numPr>
              <w:ind w:leftChars="0"/>
              <w:rPr>
                <w:rFonts w:ascii="Arial" w:eastAsia="SimSun" w:hAnsi="Arial" w:cs="Arial"/>
                <w:color w:val="000000"/>
              </w:rPr>
            </w:pPr>
            <w:r w:rsidRPr="00C25D08">
              <w:rPr>
                <w:rFonts w:ascii="Arial" w:eastAsia="SimSun" w:hAnsi="Arial" w:cs="Arial"/>
                <w:color w:val="000000"/>
                <w:sz w:val="20"/>
                <w:szCs w:val="20"/>
              </w:rPr>
              <w:t>RAN3 has agreed that</w:t>
            </w:r>
            <w:r w:rsidR="00184A6E" w:rsidRPr="00C25D08">
              <w:rPr>
                <w:rFonts w:ascii="Arial" w:eastAsia="SimSun" w:hAnsi="Arial" w:cs="Arial"/>
                <w:color w:val="000000"/>
                <w:sz w:val="20"/>
                <w:szCs w:val="20"/>
              </w:rPr>
              <w:t xml:space="preserve"> the NG-RAN performs monitoring metric calculation for its own model (Option A in RAN1 agreements). </w:t>
            </w:r>
            <w:r w:rsidRPr="00C25D08">
              <w:rPr>
                <w:rFonts w:ascii="Arial" w:eastAsia="SimSun" w:hAnsi="Arial" w:cs="Arial"/>
                <w:color w:val="000000"/>
                <w:sz w:val="20"/>
                <w:szCs w:val="20"/>
              </w:rPr>
              <w:t>RAN3 will</w:t>
            </w:r>
            <w:r w:rsidR="00184A6E" w:rsidRPr="00C25D08">
              <w:rPr>
                <w:rFonts w:ascii="Arial" w:eastAsia="SimSun" w:hAnsi="Arial" w:cs="Arial"/>
                <w:color w:val="000000"/>
                <w:sz w:val="20"/>
                <w:szCs w:val="20"/>
              </w:rPr>
              <w:t xml:space="preserve"> not pursue Option B for model performance monitoring.</w:t>
            </w:r>
          </w:p>
        </w:tc>
      </w:tr>
    </w:tbl>
    <w:p w14:paraId="4B7D56E6" w14:textId="57B61BCB" w:rsidR="00881870" w:rsidRPr="009922FD" w:rsidRDefault="00881870" w:rsidP="00881870">
      <w:pPr>
        <w:spacing w:after="0"/>
        <w:rPr>
          <w:rFonts w:ascii="Arial" w:eastAsia="SimSun" w:hAnsi="Arial" w:cs="Arial"/>
          <w:color w:val="000000"/>
        </w:rPr>
      </w:pPr>
    </w:p>
    <w:p w14:paraId="227B8A87" w14:textId="77777777" w:rsidR="00881870" w:rsidRPr="000F430E" w:rsidRDefault="00881870" w:rsidP="00881870">
      <w:pPr>
        <w:spacing w:after="120"/>
        <w:rPr>
          <w:rFonts w:ascii="Arial" w:eastAsia="SimSun" w:hAnsi="Arial" w:cs="Arial"/>
          <w:b/>
        </w:rPr>
      </w:pPr>
      <w:r w:rsidRPr="000F430E">
        <w:rPr>
          <w:rFonts w:ascii="Arial" w:eastAsia="SimSun" w:hAnsi="Arial" w:cs="Arial"/>
          <w:b/>
        </w:rPr>
        <w:t>2. Actions:</w:t>
      </w:r>
    </w:p>
    <w:p w14:paraId="787E0FC4" w14:textId="19836970" w:rsidR="00881870" w:rsidRPr="000F430E" w:rsidRDefault="00881870" w:rsidP="00881870">
      <w:pPr>
        <w:spacing w:after="120"/>
        <w:ind w:left="1985" w:hanging="1985"/>
        <w:rPr>
          <w:rFonts w:ascii="Arial" w:eastAsia="SimSun" w:hAnsi="Arial" w:cs="Arial"/>
          <w:b/>
        </w:rPr>
      </w:pPr>
      <w:r w:rsidRPr="000F430E">
        <w:rPr>
          <w:rFonts w:ascii="Arial" w:eastAsia="SimSun" w:hAnsi="Arial" w:cs="Arial"/>
          <w:b/>
        </w:rPr>
        <w:t xml:space="preserve">To </w:t>
      </w:r>
      <w:r w:rsidR="00055E0C">
        <w:rPr>
          <w:rFonts w:ascii="Arial" w:eastAsia="SimSun" w:hAnsi="Arial" w:cs="Arial"/>
          <w:b/>
          <w:color w:val="000000"/>
        </w:rPr>
        <w:t>RAN1</w:t>
      </w:r>
      <w:r>
        <w:rPr>
          <w:rFonts w:ascii="Arial" w:eastAsia="SimSun" w:hAnsi="Arial" w:cs="Arial"/>
          <w:b/>
          <w:color w:val="000000"/>
        </w:rPr>
        <w:t>, RAN2</w:t>
      </w:r>
      <w:r w:rsidRPr="000F430E">
        <w:rPr>
          <w:rFonts w:ascii="Arial" w:eastAsia="SimSun" w:hAnsi="Arial" w:cs="Arial"/>
          <w:b/>
        </w:rPr>
        <w:t>.</w:t>
      </w:r>
    </w:p>
    <w:p w14:paraId="172FD149" w14:textId="103F5183" w:rsidR="00881870" w:rsidRPr="000F430E" w:rsidRDefault="00881870" w:rsidP="00881870">
      <w:pPr>
        <w:spacing w:after="120"/>
        <w:ind w:left="993" w:hanging="993"/>
        <w:rPr>
          <w:rFonts w:ascii="Arial" w:eastAsia="SimSun" w:hAnsi="Arial" w:cs="Arial"/>
          <w:i/>
          <w:iCs/>
          <w:color w:val="FF0000"/>
        </w:rPr>
      </w:pPr>
      <w:r w:rsidRPr="000F430E">
        <w:rPr>
          <w:rFonts w:ascii="Arial" w:eastAsia="SimSun" w:hAnsi="Arial" w:cs="Arial"/>
          <w:b/>
        </w:rPr>
        <w:t xml:space="preserve">ACTION: </w:t>
      </w:r>
      <w:r w:rsidRPr="000F430E">
        <w:rPr>
          <w:rFonts w:eastAsia="SimSun"/>
        </w:rPr>
        <w:tab/>
      </w:r>
      <w:r w:rsidRPr="000F430E">
        <w:rPr>
          <w:rFonts w:ascii="Arial" w:eastAsia="SimSun" w:hAnsi="Arial" w:cs="Arial"/>
          <w:color w:val="000000"/>
        </w:rPr>
        <w:t xml:space="preserve">RAN3 </w:t>
      </w:r>
      <w:r>
        <w:rPr>
          <w:rFonts w:ascii="Arial" w:eastAsia="SimSun" w:hAnsi="Arial" w:cs="Arial"/>
          <w:color w:val="000000"/>
        </w:rPr>
        <w:t xml:space="preserve">asks </w:t>
      </w:r>
      <w:r w:rsidR="00055E0C">
        <w:rPr>
          <w:rFonts w:ascii="Arial" w:eastAsia="SimSun" w:hAnsi="Arial" w:cs="Arial"/>
          <w:color w:val="000000"/>
        </w:rPr>
        <w:t>RAN1</w:t>
      </w:r>
      <w:r>
        <w:rPr>
          <w:rFonts w:ascii="Arial" w:eastAsia="SimSun" w:hAnsi="Arial" w:cs="Arial"/>
          <w:color w:val="000000"/>
        </w:rPr>
        <w:t xml:space="preserve"> and RAN2 to take the above into account</w:t>
      </w:r>
      <w:r w:rsidRPr="000F430E">
        <w:rPr>
          <w:rFonts w:ascii="Arial" w:eastAsia="SimSun" w:hAnsi="Arial" w:cs="Arial"/>
          <w:color w:val="000000"/>
        </w:rPr>
        <w:t>.</w:t>
      </w:r>
    </w:p>
    <w:p w14:paraId="207C9365" w14:textId="77777777" w:rsidR="00881870" w:rsidRPr="000F430E" w:rsidRDefault="00881870" w:rsidP="00881870">
      <w:pPr>
        <w:spacing w:after="0"/>
        <w:rPr>
          <w:rFonts w:eastAsia="SimSun"/>
        </w:rPr>
      </w:pPr>
    </w:p>
    <w:p w14:paraId="662F542B" w14:textId="77777777" w:rsidR="00881870" w:rsidRPr="000F430E" w:rsidRDefault="00881870" w:rsidP="00881870">
      <w:pPr>
        <w:spacing w:after="120"/>
        <w:rPr>
          <w:rFonts w:ascii="Arial" w:eastAsia="SimSun" w:hAnsi="Arial" w:cs="Arial"/>
          <w:b/>
        </w:rPr>
      </w:pPr>
      <w:r w:rsidRPr="000F430E">
        <w:rPr>
          <w:rFonts w:ascii="Arial" w:eastAsia="SimSun" w:hAnsi="Arial" w:cs="Arial"/>
          <w:b/>
        </w:rPr>
        <w:t xml:space="preserve">3. Date of Next TSG </w:t>
      </w:r>
      <w:r>
        <w:rPr>
          <w:rFonts w:ascii="Arial" w:eastAsia="SimSun" w:hAnsi="Arial" w:cs="Arial"/>
          <w:b/>
        </w:rPr>
        <w:t>RAN</w:t>
      </w:r>
      <w:r w:rsidRPr="000F430E">
        <w:rPr>
          <w:rFonts w:ascii="Arial" w:eastAsia="SimSun" w:hAnsi="Arial" w:cs="Arial"/>
          <w:b/>
        </w:rPr>
        <w:t xml:space="preserve"> WG</w:t>
      </w:r>
      <w:r>
        <w:rPr>
          <w:rFonts w:ascii="Arial" w:eastAsia="SimSun" w:hAnsi="Arial" w:cs="Arial"/>
          <w:b/>
        </w:rPr>
        <w:t>3</w:t>
      </w:r>
      <w:r w:rsidRPr="000F430E">
        <w:rPr>
          <w:rFonts w:ascii="Arial" w:eastAsia="SimSun" w:hAnsi="Arial" w:cs="Arial"/>
          <w:b/>
        </w:rPr>
        <w:t xml:space="preserve"> Meetings:</w:t>
      </w:r>
    </w:p>
    <w:p w14:paraId="40BCE497" w14:textId="4C4127CF" w:rsidR="00881870" w:rsidRPr="000F430E" w:rsidRDefault="00881870" w:rsidP="00881870">
      <w:pPr>
        <w:tabs>
          <w:tab w:val="left" w:pos="3969"/>
          <w:tab w:val="left" w:pos="5103"/>
        </w:tabs>
        <w:spacing w:after="120"/>
        <w:ind w:left="2268" w:hanging="2268"/>
        <w:rPr>
          <w:rFonts w:ascii="Arial" w:eastAsia="SimSun" w:hAnsi="Arial" w:cs="Arial"/>
          <w:bCs/>
        </w:rPr>
      </w:pPr>
      <w:r w:rsidRPr="000F430E">
        <w:rPr>
          <w:rFonts w:ascii="Arial" w:eastAsia="SimSun" w:hAnsi="Arial" w:cs="Arial"/>
          <w:bCs/>
        </w:rPr>
        <w:t>TSG-</w:t>
      </w:r>
      <w:r>
        <w:rPr>
          <w:rFonts w:ascii="Arial" w:eastAsia="SimSun" w:hAnsi="Arial" w:cs="Arial"/>
          <w:bCs/>
        </w:rPr>
        <w:t>RAN3</w:t>
      </w:r>
      <w:r w:rsidRPr="000F430E">
        <w:rPr>
          <w:rFonts w:ascii="Arial" w:eastAsia="SimSun" w:hAnsi="Arial" w:cs="Arial"/>
          <w:bCs/>
        </w:rPr>
        <w:t xml:space="preserve"> Meeting #1</w:t>
      </w:r>
      <w:r>
        <w:rPr>
          <w:rFonts w:ascii="Arial" w:eastAsia="SimSun" w:hAnsi="Arial" w:cs="Arial"/>
          <w:bCs/>
        </w:rPr>
        <w:t>26</w:t>
      </w:r>
      <w:r w:rsidR="00055E0C">
        <w:rPr>
          <w:rFonts w:ascii="Arial" w:eastAsia="SimSun" w:hAnsi="Arial" w:cs="Arial"/>
          <w:bCs/>
        </w:rPr>
        <w:t xml:space="preserve">        </w:t>
      </w:r>
      <w:r w:rsidRPr="000F430E">
        <w:rPr>
          <w:rFonts w:ascii="Arial" w:eastAsia="SimSun" w:hAnsi="Arial" w:cs="Arial"/>
          <w:bCs/>
        </w:rPr>
        <w:t>18</w:t>
      </w:r>
      <w:r w:rsidRPr="000F430E">
        <w:rPr>
          <w:rFonts w:ascii="Arial" w:eastAsia="SimSun" w:hAnsi="Arial" w:cs="Arial"/>
          <w:bCs/>
          <w:vertAlign w:val="superscript"/>
        </w:rPr>
        <w:t>th</w:t>
      </w:r>
      <w:r w:rsidRPr="000F430E">
        <w:rPr>
          <w:rFonts w:ascii="Arial" w:eastAsia="SimSun" w:hAnsi="Arial" w:cs="Arial"/>
          <w:bCs/>
        </w:rPr>
        <w:t xml:space="preserve"> Nov – 22</w:t>
      </w:r>
      <w:r w:rsidRPr="000F430E">
        <w:rPr>
          <w:rFonts w:ascii="Arial" w:eastAsia="SimSun" w:hAnsi="Arial" w:cs="Arial"/>
          <w:bCs/>
          <w:vertAlign w:val="superscript"/>
        </w:rPr>
        <w:t>nd</w:t>
      </w:r>
      <w:r w:rsidRPr="000F430E">
        <w:rPr>
          <w:rFonts w:ascii="Arial" w:eastAsia="SimSun" w:hAnsi="Arial" w:cs="Arial"/>
          <w:bCs/>
        </w:rPr>
        <w:t xml:space="preserve"> </w:t>
      </w:r>
      <w:proofErr w:type="gramStart"/>
      <w:r w:rsidRPr="000F430E">
        <w:rPr>
          <w:rFonts w:ascii="Arial" w:eastAsia="SimSun" w:hAnsi="Arial" w:cs="Arial"/>
          <w:bCs/>
        </w:rPr>
        <w:t>Nov,</w:t>
      </w:r>
      <w:proofErr w:type="gramEnd"/>
      <w:r w:rsidRPr="000F430E">
        <w:rPr>
          <w:rFonts w:ascii="Arial" w:eastAsia="SimSun" w:hAnsi="Arial" w:cs="Arial"/>
          <w:bCs/>
        </w:rPr>
        <w:t xml:space="preserve"> 2024</w:t>
      </w:r>
      <w:r w:rsidRPr="000F430E">
        <w:rPr>
          <w:rFonts w:ascii="Arial" w:eastAsia="SimSun" w:hAnsi="Arial" w:cs="Arial"/>
          <w:bCs/>
        </w:rPr>
        <w:tab/>
      </w:r>
      <w:r w:rsidRPr="000F430E">
        <w:rPr>
          <w:rFonts w:ascii="Arial" w:eastAsia="SimSun" w:hAnsi="Arial" w:cs="Arial"/>
          <w:bCs/>
        </w:rPr>
        <w:tab/>
      </w:r>
      <w:r w:rsidRPr="000F430E">
        <w:rPr>
          <w:rFonts w:ascii="Arial" w:eastAsia="SimSun" w:hAnsi="Arial" w:cs="Arial"/>
          <w:bCs/>
        </w:rPr>
        <w:tab/>
        <w:t>Orlando, US</w:t>
      </w:r>
    </w:p>
    <w:p w14:paraId="299A4F12" w14:textId="42BF664C" w:rsidR="00881870" w:rsidRPr="000F430E" w:rsidRDefault="00881870" w:rsidP="00881870">
      <w:pPr>
        <w:tabs>
          <w:tab w:val="left" w:pos="3969"/>
          <w:tab w:val="left" w:pos="5103"/>
        </w:tabs>
        <w:spacing w:after="120"/>
        <w:ind w:left="2268" w:hanging="2268"/>
        <w:rPr>
          <w:rFonts w:ascii="Arial" w:eastAsia="SimSun" w:hAnsi="Arial" w:cs="Arial"/>
          <w:bCs/>
        </w:rPr>
      </w:pPr>
      <w:r w:rsidRPr="000F430E">
        <w:rPr>
          <w:rFonts w:ascii="Arial" w:eastAsia="SimSun" w:hAnsi="Arial" w:cs="Arial"/>
          <w:bCs/>
        </w:rPr>
        <w:t>TSG-</w:t>
      </w:r>
      <w:r>
        <w:rPr>
          <w:rFonts w:ascii="Arial" w:eastAsia="SimSun" w:hAnsi="Arial" w:cs="Arial"/>
          <w:bCs/>
        </w:rPr>
        <w:t>RAN3</w:t>
      </w:r>
      <w:r w:rsidRPr="000F430E">
        <w:rPr>
          <w:rFonts w:ascii="Arial" w:eastAsia="SimSun" w:hAnsi="Arial" w:cs="Arial"/>
          <w:bCs/>
        </w:rPr>
        <w:t xml:space="preserve"> Meeting #1</w:t>
      </w:r>
      <w:r>
        <w:rPr>
          <w:rFonts w:ascii="Arial" w:eastAsia="SimSun" w:hAnsi="Arial" w:cs="Arial"/>
          <w:bCs/>
        </w:rPr>
        <w:t>27</w:t>
      </w:r>
      <w:r w:rsidR="00055E0C">
        <w:rPr>
          <w:rFonts w:ascii="Arial" w:eastAsia="SimSun" w:hAnsi="Arial" w:cs="Arial"/>
          <w:bCs/>
        </w:rPr>
        <w:t xml:space="preserve">        </w:t>
      </w:r>
      <w:r>
        <w:rPr>
          <w:rFonts w:ascii="Arial" w:eastAsia="SimSun" w:hAnsi="Arial" w:cs="Arial"/>
          <w:bCs/>
        </w:rPr>
        <w:t>17</w:t>
      </w:r>
      <w:r w:rsidRPr="000F430E">
        <w:rPr>
          <w:rFonts w:ascii="Arial" w:eastAsia="SimSun" w:hAnsi="Arial" w:cs="Arial"/>
          <w:bCs/>
          <w:vertAlign w:val="superscript"/>
        </w:rPr>
        <w:t>th</w:t>
      </w:r>
      <w:r w:rsidRPr="000F430E">
        <w:rPr>
          <w:rFonts w:ascii="Arial" w:eastAsia="SimSun" w:hAnsi="Arial" w:cs="Arial"/>
          <w:bCs/>
        </w:rPr>
        <w:t xml:space="preserve"> </w:t>
      </w:r>
      <w:r>
        <w:rPr>
          <w:rFonts w:ascii="Arial" w:eastAsia="SimSun" w:hAnsi="Arial" w:cs="Arial"/>
          <w:bCs/>
        </w:rPr>
        <w:t>Feb</w:t>
      </w:r>
      <w:r w:rsidRPr="000F430E">
        <w:rPr>
          <w:rFonts w:ascii="Arial" w:eastAsia="SimSun" w:hAnsi="Arial" w:cs="Arial"/>
          <w:bCs/>
        </w:rPr>
        <w:t xml:space="preserve"> – 2</w:t>
      </w:r>
      <w:r>
        <w:rPr>
          <w:rFonts w:ascii="Arial" w:eastAsia="SimSun" w:hAnsi="Arial" w:cs="Arial"/>
          <w:bCs/>
        </w:rPr>
        <w:t>1</w:t>
      </w:r>
      <w:r>
        <w:rPr>
          <w:rFonts w:ascii="Arial" w:eastAsia="SimSun" w:hAnsi="Arial" w:cs="Arial"/>
          <w:bCs/>
          <w:vertAlign w:val="superscript"/>
        </w:rPr>
        <w:t>st</w:t>
      </w:r>
      <w:r w:rsidRPr="000F430E">
        <w:rPr>
          <w:rFonts w:ascii="Arial" w:eastAsia="SimSun" w:hAnsi="Arial" w:cs="Arial"/>
          <w:bCs/>
        </w:rPr>
        <w:t xml:space="preserve"> </w:t>
      </w:r>
      <w:proofErr w:type="gramStart"/>
      <w:r>
        <w:rPr>
          <w:rFonts w:ascii="Arial" w:eastAsia="SimSun" w:hAnsi="Arial" w:cs="Arial"/>
          <w:bCs/>
        </w:rPr>
        <w:t>Feb</w:t>
      </w:r>
      <w:r w:rsidRPr="000F430E">
        <w:rPr>
          <w:rFonts w:ascii="Arial" w:eastAsia="SimSun" w:hAnsi="Arial" w:cs="Arial"/>
          <w:bCs/>
        </w:rPr>
        <w:t>,</w:t>
      </w:r>
      <w:proofErr w:type="gramEnd"/>
      <w:r w:rsidRPr="000F430E">
        <w:rPr>
          <w:rFonts w:ascii="Arial" w:eastAsia="SimSun" w:hAnsi="Arial" w:cs="Arial"/>
          <w:bCs/>
        </w:rPr>
        <w:t xml:space="preserve"> 202</w:t>
      </w:r>
      <w:r>
        <w:rPr>
          <w:rFonts w:ascii="Arial" w:eastAsia="SimSun" w:hAnsi="Arial" w:cs="Arial"/>
          <w:bCs/>
        </w:rPr>
        <w:t>5</w:t>
      </w:r>
      <w:r w:rsidRPr="000F430E">
        <w:rPr>
          <w:rFonts w:ascii="Arial" w:eastAsia="SimSun" w:hAnsi="Arial" w:cs="Arial"/>
          <w:bCs/>
        </w:rPr>
        <w:tab/>
      </w:r>
      <w:r w:rsidRPr="000F430E">
        <w:rPr>
          <w:rFonts w:ascii="Arial" w:eastAsia="SimSun" w:hAnsi="Arial" w:cs="Arial"/>
          <w:bCs/>
        </w:rPr>
        <w:tab/>
      </w:r>
      <w:r w:rsidRPr="000F430E">
        <w:rPr>
          <w:rFonts w:ascii="Arial" w:eastAsia="SimSun" w:hAnsi="Arial" w:cs="Arial"/>
          <w:bCs/>
        </w:rPr>
        <w:tab/>
      </w:r>
      <w:r>
        <w:rPr>
          <w:rFonts w:ascii="Arial" w:eastAsia="SimSun" w:hAnsi="Arial" w:cs="Arial"/>
          <w:bCs/>
        </w:rPr>
        <w:t>Athens</w:t>
      </w:r>
      <w:r w:rsidRPr="000F430E">
        <w:rPr>
          <w:rFonts w:ascii="Arial" w:eastAsia="SimSun" w:hAnsi="Arial" w:cs="Arial"/>
          <w:bCs/>
        </w:rPr>
        <w:t>,</w:t>
      </w:r>
      <w:r w:rsidR="00D95FAB">
        <w:rPr>
          <w:rFonts w:ascii="Arial" w:eastAsia="SimSun" w:hAnsi="Arial" w:cs="Arial"/>
          <w:bCs/>
        </w:rPr>
        <w:t xml:space="preserve"> </w:t>
      </w:r>
      <w:r w:rsidR="00055E0C">
        <w:rPr>
          <w:rFonts w:ascii="Arial" w:eastAsia="SimSun" w:hAnsi="Arial" w:cs="Arial"/>
          <w:bCs/>
        </w:rPr>
        <w:t>G</w:t>
      </w:r>
      <w:r>
        <w:rPr>
          <w:rFonts w:ascii="Arial" w:eastAsia="SimSun" w:hAnsi="Arial" w:cs="Arial"/>
          <w:bCs/>
        </w:rPr>
        <w:t>reece</w:t>
      </w:r>
    </w:p>
    <w:p w14:paraId="1437925D" w14:textId="77777777" w:rsidR="007235E5" w:rsidRPr="00CC3818" w:rsidRDefault="007235E5" w:rsidP="007235E5">
      <w:pPr>
        <w:rPr>
          <w:lang w:val="en-US"/>
        </w:rPr>
      </w:pPr>
    </w:p>
    <w:p w14:paraId="45A853AF" w14:textId="77777777" w:rsidR="007235E5" w:rsidRPr="007235E5" w:rsidRDefault="007235E5" w:rsidP="007235E5"/>
    <w:sectPr w:rsidR="007235E5" w:rsidRPr="007235E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AFF79AE"/>
    <w:multiLevelType w:val="hybridMultilevel"/>
    <w:tmpl w:val="B97C7AE2"/>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44BBB"/>
    <w:multiLevelType w:val="multilevel"/>
    <w:tmpl w:val="0F9C2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FE22203"/>
    <w:multiLevelType w:val="multilevel"/>
    <w:tmpl w:val="408165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867E9A"/>
    <w:multiLevelType w:val="multilevel"/>
    <w:tmpl w:val="F4E0FF66"/>
    <w:lvl w:ilvl="0">
      <w:start w:val="1"/>
      <w:numFmt w:val="decimal"/>
      <w:lvlText w:val="%1."/>
      <w:lvlJc w:val="left"/>
      <w:pPr>
        <w:ind w:left="360" w:hanging="36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3366082F"/>
    <w:multiLevelType w:val="hybridMultilevel"/>
    <w:tmpl w:val="43BA83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54D05EE"/>
    <w:multiLevelType w:val="multilevel"/>
    <w:tmpl w:val="61742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C0310D"/>
    <w:multiLevelType w:val="multilevel"/>
    <w:tmpl w:val="F4E0FF66"/>
    <w:lvl w:ilvl="0">
      <w:start w:val="1"/>
      <w:numFmt w:val="decimal"/>
      <w:lvlText w:val="%1."/>
      <w:lvlJc w:val="left"/>
      <w:pPr>
        <w:ind w:left="360" w:hanging="36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4041306C"/>
    <w:multiLevelType w:val="hybridMultilevel"/>
    <w:tmpl w:val="CD3889AA"/>
    <w:lvl w:ilvl="0" w:tplc="FFFFFFFF">
      <w:start w:val="1"/>
      <w:numFmt w:val="decimal"/>
      <w:lvlText w:val="%1."/>
      <w:lvlJc w:val="left"/>
      <w:pPr>
        <w:ind w:left="360" w:hanging="360"/>
      </w:pPr>
      <w:rPr>
        <w:rFonts w:cs="Times New Roman" w:hint="default"/>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3" w15:restartNumberingAfterBreak="0">
    <w:nsid w:val="57DF4F1F"/>
    <w:multiLevelType w:val="hybridMultilevel"/>
    <w:tmpl w:val="727A26AA"/>
    <w:lvl w:ilvl="0" w:tplc="08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5A40026E"/>
    <w:multiLevelType w:val="hybridMultilevel"/>
    <w:tmpl w:val="778A6558"/>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7BED745D"/>
    <w:multiLevelType w:val="hybridMultilevel"/>
    <w:tmpl w:val="61F0984A"/>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76100907">
    <w:abstractNumId w:val="15"/>
  </w:num>
  <w:num w:numId="2" w16cid:durableId="57947461">
    <w:abstractNumId w:val="0"/>
  </w:num>
  <w:num w:numId="3" w16cid:durableId="1947496129">
    <w:abstractNumId w:val="3"/>
  </w:num>
  <w:num w:numId="4" w16cid:durableId="1833596006">
    <w:abstractNumId w:val="14"/>
  </w:num>
  <w:num w:numId="5" w16cid:durableId="12027873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9461101">
    <w:abstractNumId w:val="5"/>
  </w:num>
  <w:num w:numId="7" w16cid:durableId="2083867889">
    <w:abstractNumId w:val="0"/>
  </w:num>
  <w:num w:numId="8" w16cid:durableId="763653435">
    <w:abstractNumId w:val="13"/>
  </w:num>
  <w:num w:numId="9" w16cid:durableId="214197058">
    <w:abstractNumId w:val="7"/>
  </w:num>
  <w:num w:numId="10" w16cid:durableId="1281377944">
    <w:abstractNumId w:val="16"/>
  </w:num>
  <w:num w:numId="11" w16cid:durableId="182788625">
    <w:abstractNumId w:val="12"/>
  </w:num>
  <w:num w:numId="12" w16cid:durableId="1481312565">
    <w:abstractNumId w:val="17"/>
  </w:num>
  <w:num w:numId="13" w16cid:durableId="193419841">
    <w:abstractNumId w:val="18"/>
  </w:num>
  <w:num w:numId="14" w16cid:durableId="685254941">
    <w:abstractNumId w:val="1"/>
  </w:num>
  <w:num w:numId="15" w16cid:durableId="1582526522">
    <w:abstractNumId w:val="2"/>
  </w:num>
  <w:num w:numId="16" w16cid:durableId="1738093882">
    <w:abstractNumId w:val="8"/>
  </w:num>
  <w:num w:numId="17" w16cid:durableId="2014063728">
    <w:abstractNumId w:val="10"/>
  </w:num>
  <w:num w:numId="18" w16cid:durableId="1691296078">
    <w:abstractNumId w:val="11"/>
  </w:num>
  <w:num w:numId="19" w16cid:durableId="1890797997">
    <w:abstractNumId w:val="6"/>
  </w:num>
  <w:num w:numId="20" w16cid:durableId="46839747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A24"/>
    <w:rsid w:val="00005341"/>
    <w:rsid w:val="00037B68"/>
    <w:rsid w:val="0004090D"/>
    <w:rsid w:val="00043B64"/>
    <w:rsid w:val="000443D9"/>
    <w:rsid w:val="00046652"/>
    <w:rsid w:val="00055E0C"/>
    <w:rsid w:val="000634F2"/>
    <w:rsid w:val="0007581E"/>
    <w:rsid w:val="00085C93"/>
    <w:rsid w:val="00087116"/>
    <w:rsid w:val="000908BC"/>
    <w:rsid w:val="000B0DE9"/>
    <w:rsid w:val="000C6B3C"/>
    <w:rsid w:val="000D07A9"/>
    <w:rsid w:val="000D3BB2"/>
    <w:rsid w:val="000D5F3C"/>
    <w:rsid w:val="000E0305"/>
    <w:rsid w:val="000E5D51"/>
    <w:rsid w:val="000E6327"/>
    <w:rsid w:val="000F3108"/>
    <w:rsid w:val="000F32B2"/>
    <w:rsid w:val="001047DF"/>
    <w:rsid w:val="00106183"/>
    <w:rsid w:val="00111E6B"/>
    <w:rsid w:val="0012478E"/>
    <w:rsid w:val="0014737A"/>
    <w:rsid w:val="00151019"/>
    <w:rsid w:val="00155957"/>
    <w:rsid w:val="001701C7"/>
    <w:rsid w:val="00170ADC"/>
    <w:rsid w:val="00176FE4"/>
    <w:rsid w:val="00184A6E"/>
    <w:rsid w:val="00185973"/>
    <w:rsid w:val="00195BC0"/>
    <w:rsid w:val="00195EE4"/>
    <w:rsid w:val="001A116A"/>
    <w:rsid w:val="001A1567"/>
    <w:rsid w:val="001A3307"/>
    <w:rsid w:val="001B3450"/>
    <w:rsid w:val="001B472D"/>
    <w:rsid w:val="001B7A00"/>
    <w:rsid w:val="001C2AAF"/>
    <w:rsid w:val="001D18C1"/>
    <w:rsid w:val="001D201A"/>
    <w:rsid w:val="001E172E"/>
    <w:rsid w:val="001E4FEF"/>
    <w:rsid w:val="001E73F1"/>
    <w:rsid w:val="001F7B94"/>
    <w:rsid w:val="002038B9"/>
    <w:rsid w:val="00211182"/>
    <w:rsid w:val="00216222"/>
    <w:rsid w:val="002172E2"/>
    <w:rsid w:val="0024098A"/>
    <w:rsid w:val="00251530"/>
    <w:rsid w:val="002664A4"/>
    <w:rsid w:val="00267112"/>
    <w:rsid w:val="00267DBA"/>
    <w:rsid w:val="00277826"/>
    <w:rsid w:val="00285311"/>
    <w:rsid w:val="00290A82"/>
    <w:rsid w:val="00293B42"/>
    <w:rsid w:val="00297995"/>
    <w:rsid w:val="002C45D0"/>
    <w:rsid w:val="002C609B"/>
    <w:rsid w:val="002D5071"/>
    <w:rsid w:val="002E76BB"/>
    <w:rsid w:val="002E7B61"/>
    <w:rsid w:val="002F69F6"/>
    <w:rsid w:val="00306451"/>
    <w:rsid w:val="0030662C"/>
    <w:rsid w:val="00314DC9"/>
    <w:rsid w:val="00316396"/>
    <w:rsid w:val="003168D1"/>
    <w:rsid w:val="0033140A"/>
    <w:rsid w:val="00335FBD"/>
    <w:rsid w:val="00354877"/>
    <w:rsid w:val="00356111"/>
    <w:rsid w:val="003606F8"/>
    <w:rsid w:val="0036327A"/>
    <w:rsid w:val="00370583"/>
    <w:rsid w:val="003716BF"/>
    <w:rsid w:val="0037469F"/>
    <w:rsid w:val="00393CBB"/>
    <w:rsid w:val="003A5864"/>
    <w:rsid w:val="003A6A38"/>
    <w:rsid w:val="003A6C44"/>
    <w:rsid w:val="003B2699"/>
    <w:rsid w:val="003C40D8"/>
    <w:rsid w:val="003C45F3"/>
    <w:rsid w:val="003C663C"/>
    <w:rsid w:val="003D67D3"/>
    <w:rsid w:val="003D70FF"/>
    <w:rsid w:val="003E3E25"/>
    <w:rsid w:val="003E4749"/>
    <w:rsid w:val="003F7B3C"/>
    <w:rsid w:val="0041144E"/>
    <w:rsid w:val="00411664"/>
    <w:rsid w:val="00425A93"/>
    <w:rsid w:val="00431448"/>
    <w:rsid w:val="00431C23"/>
    <w:rsid w:val="00447287"/>
    <w:rsid w:val="00451758"/>
    <w:rsid w:val="00461C01"/>
    <w:rsid w:val="00473DE4"/>
    <w:rsid w:val="004775F7"/>
    <w:rsid w:val="00483322"/>
    <w:rsid w:val="004848F8"/>
    <w:rsid w:val="0049396A"/>
    <w:rsid w:val="0049718C"/>
    <w:rsid w:val="004B0C13"/>
    <w:rsid w:val="004C2400"/>
    <w:rsid w:val="004C3B9D"/>
    <w:rsid w:val="004D0628"/>
    <w:rsid w:val="004D150F"/>
    <w:rsid w:val="004E130D"/>
    <w:rsid w:val="004E1B7F"/>
    <w:rsid w:val="004E2D1E"/>
    <w:rsid w:val="004E2EA3"/>
    <w:rsid w:val="004E48C4"/>
    <w:rsid w:val="004E649E"/>
    <w:rsid w:val="00520334"/>
    <w:rsid w:val="00530A27"/>
    <w:rsid w:val="00541B41"/>
    <w:rsid w:val="00543762"/>
    <w:rsid w:val="00554271"/>
    <w:rsid w:val="00572C8B"/>
    <w:rsid w:val="005804FD"/>
    <w:rsid w:val="00584A71"/>
    <w:rsid w:val="00590617"/>
    <w:rsid w:val="00595C1B"/>
    <w:rsid w:val="005A428F"/>
    <w:rsid w:val="005A68EF"/>
    <w:rsid w:val="005B151E"/>
    <w:rsid w:val="005B20A1"/>
    <w:rsid w:val="005C0C38"/>
    <w:rsid w:val="005C1401"/>
    <w:rsid w:val="005C17B9"/>
    <w:rsid w:val="005D372B"/>
    <w:rsid w:val="005F20D6"/>
    <w:rsid w:val="005F41F1"/>
    <w:rsid w:val="00613BFB"/>
    <w:rsid w:val="00617B4F"/>
    <w:rsid w:val="006421BF"/>
    <w:rsid w:val="006515CA"/>
    <w:rsid w:val="006575E2"/>
    <w:rsid w:val="00660CD8"/>
    <w:rsid w:val="00662DF4"/>
    <w:rsid w:val="0068069D"/>
    <w:rsid w:val="00680C99"/>
    <w:rsid w:val="00684B25"/>
    <w:rsid w:val="006941AF"/>
    <w:rsid w:val="00697BFA"/>
    <w:rsid w:val="006A57B0"/>
    <w:rsid w:val="006A6E1A"/>
    <w:rsid w:val="006F236A"/>
    <w:rsid w:val="006F28DB"/>
    <w:rsid w:val="006F5EA7"/>
    <w:rsid w:val="00701640"/>
    <w:rsid w:val="0071378C"/>
    <w:rsid w:val="007203F0"/>
    <w:rsid w:val="007235E5"/>
    <w:rsid w:val="0076125B"/>
    <w:rsid w:val="00765F76"/>
    <w:rsid w:val="00771B2F"/>
    <w:rsid w:val="00777905"/>
    <w:rsid w:val="007800F3"/>
    <w:rsid w:val="00786F56"/>
    <w:rsid w:val="007A534A"/>
    <w:rsid w:val="007B2C6B"/>
    <w:rsid w:val="007B6EA1"/>
    <w:rsid w:val="007C0868"/>
    <w:rsid w:val="007C2F98"/>
    <w:rsid w:val="007D114A"/>
    <w:rsid w:val="007D1765"/>
    <w:rsid w:val="007E156A"/>
    <w:rsid w:val="007F47C0"/>
    <w:rsid w:val="007F4EF1"/>
    <w:rsid w:val="007F6093"/>
    <w:rsid w:val="00806418"/>
    <w:rsid w:val="00814BA8"/>
    <w:rsid w:val="0081527B"/>
    <w:rsid w:val="00816741"/>
    <w:rsid w:val="008173D6"/>
    <w:rsid w:val="0082302B"/>
    <w:rsid w:val="008366A3"/>
    <w:rsid w:val="008378E5"/>
    <w:rsid w:val="0084005F"/>
    <w:rsid w:val="00845657"/>
    <w:rsid w:val="00850492"/>
    <w:rsid w:val="00852788"/>
    <w:rsid w:val="008547E7"/>
    <w:rsid w:val="008601E6"/>
    <w:rsid w:val="008629C0"/>
    <w:rsid w:val="00871B26"/>
    <w:rsid w:val="00873165"/>
    <w:rsid w:val="008776C6"/>
    <w:rsid w:val="00881870"/>
    <w:rsid w:val="00890B54"/>
    <w:rsid w:val="008A7738"/>
    <w:rsid w:val="008B3377"/>
    <w:rsid w:val="008C209B"/>
    <w:rsid w:val="008C5AEC"/>
    <w:rsid w:val="008C6287"/>
    <w:rsid w:val="008D7221"/>
    <w:rsid w:val="008E7138"/>
    <w:rsid w:val="008F00DB"/>
    <w:rsid w:val="008F068D"/>
    <w:rsid w:val="008F13E9"/>
    <w:rsid w:val="008F216E"/>
    <w:rsid w:val="008F3966"/>
    <w:rsid w:val="008F7BD8"/>
    <w:rsid w:val="00904169"/>
    <w:rsid w:val="00904655"/>
    <w:rsid w:val="009107F1"/>
    <w:rsid w:val="00912DFC"/>
    <w:rsid w:val="00914384"/>
    <w:rsid w:val="00932C29"/>
    <w:rsid w:val="00936CD4"/>
    <w:rsid w:val="00957998"/>
    <w:rsid w:val="00962D3B"/>
    <w:rsid w:val="00980F7C"/>
    <w:rsid w:val="009A4E36"/>
    <w:rsid w:val="009C0BDF"/>
    <w:rsid w:val="009E1A7A"/>
    <w:rsid w:val="009E2187"/>
    <w:rsid w:val="00A16089"/>
    <w:rsid w:val="00A31569"/>
    <w:rsid w:val="00A3160B"/>
    <w:rsid w:val="00A4566E"/>
    <w:rsid w:val="00A66FB4"/>
    <w:rsid w:val="00A82510"/>
    <w:rsid w:val="00A82857"/>
    <w:rsid w:val="00A84575"/>
    <w:rsid w:val="00AA42D4"/>
    <w:rsid w:val="00AB72EC"/>
    <w:rsid w:val="00AC43B5"/>
    <w:rsid w:val="00AE4644"/>
    <w:rsid w:val="00AE4C59"/>
    <w:rsid w:val="00AF39AB"/>
    <w:rsid w:val="00AF4D46"/>
    <w:rsid w:val="00AF639D"/>
    <w:rsid w:val="00B31227"/>
    <w:rsid w:val="00B44300"/>
    <w:rsid w:val="00B57162"/>
    <w:rsid w:val="00B573A3"/>
    <w:rsid w:val="00B748CA"/>
    <w:rsid w:val="00B77884"/>
    <w:rsid w:val="00B8278C"/>
    <w:rsid w:val="00B97E09"/>
    <w:rsid w:val="00BA14CE"/>
    <w:rsid w:val="00BA17FA"/>
    <w:rsid w:val="00BA457B"/>
    <w:rsid w:val="00BB0C6B"/>
    <w:rsid w:val="00BB1BAD"/>
    <w:rsid w:val="00BB2A54"/>
    <w:rsid w:val="00BC1843"/>
    <w:rsid w:val="00BD4F5F"/>
    <w:rsid w:val="00BE531D"/>
    <w:rsid w:val="00BF313C"/>
    <w:rsid w:val="00BF38BB"/>
    <w:rsid w:val="00C0724F"/>
    <w:rsid w:val="00C100F7"/>
    <w:rsid w:val="00C10B0D"/>
    <w:rsid w:val="00C10EEF"/>
    <w:rsid w:val="00C15426"/>
    <w:rsid w:val="00C15C13"/>
    <w:rsid w:val="00C2194B"/>
    <w:rsid w:val="00C24135"/>
    <w:rsid w:val="00C25D08"/>
    <w:rsid w:val="00C2742E"/>
    <w:rsid w:val="00C30959"/>
    <w:rsid w:val="00C35C9F"/>
    <w:rsid w:val="00C37941"/>
    <w:rsid w:val="00C41853"/>
    <w:rsid w:val="00C62BDA"/>
    <w:rsid w:val="00C63B5E"/>
    <w:rsid w:val="00C66C77"/>
    <w:rsid w:val="00C74F79"/>
    <w:rsid w:val="00C77937"/>
    <w:rsid w:val="00C813D7"/>
    <w:rsid w:val="00C828D1"/>
    <w:rsid w:val="00C82E83"/>
    <w:rsid w:val="00C963B7"/>
    <w:rsid w:val="00C96FB9"/>
    <w:rsid w:val="00CB47F0"/>
    <w:rsid w:val="00CC3818"/>
    <w:rsid w:val="00CC3D28"/>
    <w:rsid w:val="00CD104D"/>
    <w:rsid w:val="00CD6908"/>
    <w:rsid w:val="00D02152"/>
    <w:rsid w:val="00D16C1C"/>
    <w:rsid w:val="00D22EB5"/>
    <w:rsid w:val="00D24041"/>
    <w:rsid w:val="00D2456D"/>
    <w:rsid w:val="00D3135E"/>
    <w:rsid w:val="00D342B5"/>
    <w:rsid w:val="00D35848"/>
    <w:rsid w:val="00D54122"/>
    <w:rsid w:val="00D610DE"/>
    <w:rsid w:val="00D61DF0"/>
    <w:rsid w:val="00D65729"/>
    <w:rsid w:val="00D76B23"/>
    <w:rsid w:val="00D770DC"/>
    <w:rsid w:val="00D80670"/>
    <w:rsid w:val="00D95FAB"/>
    <w:rsid w:val="00D97496"/>
    <w:rsid w:val="00DB58FD"/>
    <w:rsid w:val="00DC1610"/>
    <w:rsid w:val="00DD369C"/>
    <w:rsid w:val="00DD6FCF"/>
    <w:rsid w:val="00DE415B"/>
    <w:rsid w:val="00DE475B"/>
    <w:rsid w:val="00DE721B"/>
    <w:rsid w:val="00DF1B27"/>
    <w:rsid w:val="00DF687B"/>
    <w:rsid w:val="00E14B42"/>
    <w:rsid w:val="00E21CAD"/>
    <w:rsid w:val="00E22D3F"/>
    <w:rsid w:val="00E23A3C"/>
    <w:rsid w:val="00E423DC"/>
    <w:rsid w:val="00E449AC"/>
    <w:rsid w:val="00E45EC4"/>
    <w:rsid w:val="00E55E17"/>
    <w:rsid w:val="00E60031"/>
    <w:rsid w:val="00E63CAE"/>
    <w:rsid w:val="00E64111"/>
    <w:rsid w:val="00E7014D"/>
    <w:rsid w:val="00E74811"/>
    <w:rsid w:val="00E760FC"/>
    <w:rsid w:val="00E80352"/>
    <w:rsid w:val="00E86FEB"/>
    <w:rsid w:val="00E96988"/>
    <w:rsid w:val="00E97957"/>
    <w:rsid w:val="00EA0238"/>
    <w:rsid w:val="00EB0C91"/>
    <w:rsid w:val="00EB4577"/>
    <w:rsid w:val="00EC357F"/>
    <w:rsid w:val="00EC3C44"/>
    <w:rsid w:val="00EC54C2"/>
    <w:rsid w:val="00EE3406"/>
    <w:rsid w:val="00EE34AD"/>
    <w:rsid w:val="00EE565E"/>
    <w:rsid w:val="00EF645C"/>
    <w:rsid w:val="00EF7BC8"/>
    <w:rsid w:val="00F16F79"/>
    <w:rsid w:val="00F20764"/>
    <w:rsid w:val="00F25816"/>
    <w:rsid w:val="00F26254"/>
    <w:rsid w:val="00F42EDC"/>
    <w:rsid w:val="00F44529"/>
    <w:rsid w:val="00F510B0"/>
    <w:rsid w:val="00F54B43"/>
    <w:rsid w:val="00F622BB"/>
    <w:rsid w:val="00F6245A"/>
    <w:rsid w:val="00F64A55"/>
    <w:rsid w:val="00F66D03"/>
    <w:rsid w:val="00F72840"/>
    <w:rsid w:val="00F86A24"/>
    <w:rsid w:val="00FA6FCF"/>
    <w:rsid w:val="00FB6352"/>
    <w:rsid w:val="00FE516B"/>
    <w:rsid w:val="00FE71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9563F"/>
  <w15:chartTrackingRefBased/>
  <w15:docId w15:val="{05B233C4-95C8-4E9F-BDE6-010756908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BDA"/>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ja-JP"/>
      <w14:ligatures w14:val="none"/>
    </w:rPr>
  </w:style>
  <w:style w:type="paragraph" w:styleId="Heading1">
    <w:name w:val="heading 1"/>
    <w:next w:val="Normal"/>
    <w:link w:val="Heading1Char"/>
    <w:qFormat/>
    <w:rsid w:val="00A8457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eastAsia="ja-JP"/>
      <w14:ligatures w14:val="none"/>
    </w:rPr>
  </w:style>
  <w:style w:type="paragraph" w:styleId="Heading2">
    <w:name w:val="heading 2"/>
    <w:basedOn w:val="Normal"/>
    <w:next w:val="Normal"/>
    <w:link w:val="Heading2Char"/>
    <w:uiPriority w:val="9"/>
    <w:unhideWhenUsed/>
    <w:qFormat/>
    <w:rsid w:val="008C5AE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C963B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4575"/>
    <w:rPr>
      <w:rFonts w:ascii="Arial" w:eastAsia="Times New Roman" w:hAnsi="Arial" w:cs="Times New Roman"/>
      <w:kern w:val="0"/>
      <w:sz w:val="36"/>
      <w:szCs w:val="20"/>
      <w:lang w:eastAsia="ja-JP"/>
      <w14:ligatures w14:val="none"/>
    </w:rPr>
  </w:style>
  <w:style w:type="paragraph" w:customStyle="1" w:styleId="3GPPHeader">
    <w:name w:val="3GPP_Header"/>
    <w:basedOn w:val="BodyText"/>
    <w:rsid w:val="00A84575"/>
    <w:pPr>
      <w:tabs>
        <w:tab w:val="left" w:pos="1701"/>
        <w:tab w:val="right" w:pos="9639"/>
      </w:tabs>
      <w:spacing w:after="240"/>
      <w:jc w:val="both"/>
    </w:pPr>
    <w:rPr>
      <w:rFonts w:ascii="Arial" w:hAnsi="Arial"/>
      <w:b/>
      <w:sz w:val="24"/>
      <w:lang w:eastAsia="zh-CN"/>
    </w:rPr>
  </w:style>
  <w:style w:type="character" w:styleId="CommentReference">
    <w:name w:val="annotation reference"/>
    <w:uiPriority w:val="99"/>
    <w:qFormat/>
    <w:rsid w:val="00A84575"/>
    <w:rPr>
      <w:sz w:val="16"/>
      <w:szCs w:val="16"/>
    </w:rPr>
  </w:style>
  <w:style w:type="paragraph" w:customStyle="1" w:styleId="CRCoverPage">
    <w:name w:val="CR Cover Page"/>
    <w:link w:val="CRCoverPageZchn"/>
    <w:qFormat/>
    <w:rsid w:val="00A84575"/>
    <w:pPr>
      <w:spacing w:after="120" w:line="240" w:lineRule="auto"/>
    </w:pPr>
    <w:rPr>
      <w:rFonts w:ascii="Arial" w:eastAsia="Times New Roman" w:hAnsi="Arial" w:cs="Times New Roman"/>
      <w:kern w:val="0"/>
      <w:sz w:val="20"/>
      <w:szCs w:val="20"/>
      <w:lang w:eastAsia="ko-KR"/>
      <w14:ligatures w14:val="none"/>
    </w:rPr>
  </w:style>
  <w:style w:type="character" w:customStyle="1" w:styleId="CRCoverPageZchn">
    <w:name w:val="CR Cover Page Zchn"/>
    <w:link w:val="CRCoverPage"/>
    <w:qFormat/>
    <w:rsid w:val="00A84575"/>
    <w:rPr>
      <w:rFonts w:ascii="Arial" w:eastAsia="Times New Roman" w:hAnsi="Arial" w:cs="Times New Roman"/>
      <w:kern w:val="0"/>
      <w:sz w:val="20"/>
      <w:szCs w:val="20"/>
      <w:lang w:eastAsia="ko-KR"/>
      <w14:ligatures w14:val="none"/>
    </w:rPr>
  </w:style>
  <w:style w:type="paragraph" w:styleId="BodyText">
    <w:name w:val="Body Text"/>
    <w:basedOn w:val="Normal"/>
    <w:link w:val="BodyTextChar"/>
    <w:uiPriority w:val="99"/>
    <w:semiHidden/>
    <w:unhideWhenUsed/>
    <w:rsid w:val="00A84575"/>
    <w:pPr>
      <w:spacing w:after="120"/>
    </w:pPr>
  </w:style>
  <w:style w:type="character" w:customStyle="1" w:styleId="BodyTextChar">
    <w:name w:val="Body Text Char"/>
    <w:basedOn w:val="DefaultParagraphFont"/>
    <w:link w:val="BodyText"/>
    <w:uiPriority w:val="99"/>
    <w:semiHidden/>
    <w:rsid w:val="00A84575"/>
    <w:rPr>
      <w:rFonts w:ascii="Times New Roman" w:eastAsia="Times New Roman" w:hAnsi="Times New Roman" w:cs="Times New Roman"/>
      <w:kern w:val="0"/>
      <w:sz w:val="20"/>
      <w:szCs w:val="20"/>
      <w:lang w:eastAsia="ja-JP"/>
      <w14:ligatures w14:val="none"/>
    </w:rPr>
  </w:style>
  <w:style w:type="table" w:styleId="TableGrid">
    <w:name w:val="Table Grid"/>
    <w:basedOn w:val="TableNormal"/>
    <w:uiPriority w:val="39"/>
    <w:rsid w:val="004939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8C5AEC"/>
    <w:rPr>
      <w:rFonts w:asciiTheme="majorHAnsi" w:eastAsiaTheme="majorEastAsia" w:hAnsiTheme="majorHAnsi" w:cstheme="majorBidi"/>
      <w:color w:val="2F5496" w:themeColor="accent1" w:themeShade="BF"/>
      <w:kern w:val="0"/>
      <w:sz w:val="26"/>
      <w:szCs w:val="26"/>
      <w:lang w:eastAsia="ja-JP"/>
      <w14:ligatures w14:val="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211182"/>
    <w:rPr>
      <w:rFonts w:ascii="Times" w:hAnsi="Times" w:cs="Times"/>
      <w:szCs w:val="24"/>
      <w:lang w:eastAsia="x-none"/>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列表段落"/>
    <w:basedOn w:val="Normal"/>
    <w:link w:val="ListParagraphChar"/>
    <w:uiPriority w:val="34"/>
    <w:qFormat/>
    <w:rsid w:val="00211182"/>
    <w:pPr>
      <w:overflowPunct/>
      <w:autoSpaceDE/>
      <w:autoSpaceDN/>
      <w:adjustRightInd/>
      <w:spacing w:after="0"/>
      <w:ind w:leftChars="400" w:left="840"/>
      <w:textAlignment w:val="auto"/>
    </w:pPr>
    <w:rPr>
      <w:rFonts w:ascii="Times" w:eastAsiaTheme="minorHAnsi" w:hAnsi="Times" w:cs="Times"/>
      <w:kern w:val="2"/>
      <w:sz w:val="22"/>
      <w:szCs w:val="24"/>
      <w:lang w:eastAsia="x-none"/>
      <w14:ligatures w14:val="standardContextual"/>
    </w:rPr>
  </w:style>
  <w:style w:type="character" w:customStyle="1" w:styleId="Heading3Char">
    <w:name w:val="Heading 3 Char"/>
    <w:basedOn w:val="DefaultParagraphFont"/>
    <w:link w:val="Heading3"/>
    <w:uiPriority w:val="9"/>
    <w:rsid w:val="00C963B7"/>
    <w:rPr>
      <w:rFonts w:asciiTheme="majorHAnsi" w:eastAsiaTheme="majorEastAsia" w:hAnsiTheme="majorHAnsi" w:cstheme="majorBidi"/>
      <w:color w:val="1F3763" w:themeColor="accent1" w:themeShade="7F"/>
      <w:kern w:val="0"/>
      <w:sz w:val="24"/>
      <w:szCs w:val="24"/>
      <w:lang w:eastAsia="ja-JP"/>
      <w14:ligatures w14:val="none"/>
    </w:rPr>
  </w:style>
  <w:style w:type="paragraph" w:styleId="Revision">
    <w:name w:val="Revision"/>
    <w:hidden/>
    <w:uiPriority w:val="99"/>
    <w:semiHidden/>
    <w:rsid w:val="00B44300"/>
    <w:pPr>
      <w:spacing w:after="0" w:line="240" w:lineRule="auto"/>
    </w:pPr>
    <w:rPr>
      <w:rFonts w:ascii="Times New Roman" w:eastAsia="Times New Roman" w:hAnsi="Times New Roman" w:cs="Times New Roman"/>
      <w:kern w:val="0"/>
      <w:sz w:val="20"/>
      <w:szCs w:val="20"/>
      <w:lang w:eastAsia="ja-JP"/>
      <w14:ligatures w14:val="none"/>
    </w:rPr>
  </w:style>
  <w:style w:type="paragraph" w:styleId="NormalWeb">
    <w:name w:val="Normal (Web)"/>
    <w:basedOn w:val="Normal"/>
    <w:uiPriority w:val="99"/>
    <w:semiHidden/>
    <w:unhideWhenUsed/>
    <w:rsid w:val="004D0628"/>
    <w:pPr>
      <w:overflowPunct/>
      <w:autoSpaceDE/>
      <w:autoSpaceDN/>
      <w:adjustRightInd/>
      <w:spacing w:before="100" w:beforeAutospacing="1" w:after="100" w:afterAutospacing="1"/>
      <w:textAlignment w:val="auto"/>
    </w:pPr>
    <w:rPr>
      <w:sz w:val="24"/>
      <w:szCs w:val="24"/>
      <w:lang w:eastAsia="en-GB"/>
    </w:rPr>
  </w:style>
  <w:style w:type="character" w:styleId="Strong">
    <w:name w:val="Strong"/>
    <w:basedOn w:val="DefaultParagraphFont"/>
    <w:uiPriority w:val="22"/>
    <w:qFormat/>
    <w:rsid w:val="004D0628"/>
    <w:rPr>
      <w:b/>
      <w:bCs/>
    </w:rPr>
  </w:style>
  <w:style w:type="character" w:styleId="Hyperlink">
    <w:name w:val="Hyperlink"/>
    <w:basedOn w:val="DefaultParagraphFont"/>
    <w:uiPriority w:val="99"/>
    <w:unhideWhenUsed/>
    <w:rsid w:val="00CC3818"/>
    <w:rPr>
      <w:color w:val="0563C1" w:themeColor="hyperlink"/>
      <w:u w:val="single"/>
    </w:rPr>
  </w:style>
  <w:style w:type="character" w:styleId="UnresolvedMention">
    <w:name w:val="Unresolved Mention"/>
    <w:basedOn w:val="DefaultParagraphFont"/>
    <w:uiPriority w:val="99"/>
    <w:semiHidden/>
    <w:unhideWhenUsed/>
    <w:rsid w:val="00CC3818"/>
    <w:rPr>
      <w:color w:val="605E5C"/>
      <w:shd w:val="clear" w:color="auto" w:fill="E1DFDD"/>
    </w:rPr>
  </w:style>
  <w:style w:type="paragraph" w:styleId="CommentText">
    <w:name w:val="annotation text"/>
    <w:basedOn w:val="Normal"/>
    <w:link w:val="CommentTextChar"/>
    <w:uiPriority w:val="99"/>
    <w:unhideWhenUsed/>
    <w:rsid w:val="002038B9"/>
  </w:style>
  <w:style w:type="character" w:customStyle="1" w:styleId="CommentTextChar">
    <w:name w:val="Comment Text Char"/>
    <w:basedOn w:val="DefaultParagraphFont"/>
    <w:link w:val="CommentText"/>
    <w:uiPriority w:val="99"/>
    <w:rsid w:val="002038B9"/>
    <w:rPr>
      <w:rFonts w:ascii="Times New Roman" w:eastAsia="Times New Roman" w:hAnsi="Times New Roman" w:cs="Times New Roman"/>
      <w:kern w:val="0"/>
      <w:sz w:val="20"/>
      <w:szCs w:val="20"/>
      <w:lang w:eastAsia="ja-JP"/>
      <w14:ligatures w14:val="none"/>
    </w:rPr>
  </w:style>
  <w:style w:type="paragraph" w:styleId="CommentSubject">
    <w:name w:val="annotation subject"/>
    <w:basedOn w:val="CommentText"/>
    <w:next w:val="CommentText"/>
    <w:link w:val="CommentSubjectChar"/>
    <w:uiPriority w:val="99"/>
    <w:semiHidden/>
    <w:unhideWhenUsed/>
    <w:rsid w:val="002038B9"/>
    <w:rPr>
      <w:b/>
      <w:bCs/>
    </w:rPr>
  </w:style>
  <w:style w:type="character" w:customStyle="1" w:styleId="CommentSubjectChar">
    <w:name w:val="Comment Subject Char"/>
    <w:basedOn w:val="CommentTextChar"/>
    <w:link w:val="CommentSubject"/>
    <w:uiPriority w:val="99"/>
    <w:semiHidden/>
    <w:rsid w:val="002038B9"/>
    <w:rPr>
      <w:rFonts w:ascii="Times New Roman" w:eastAsia="Times New Roman" w:hAnsi="Times New Roman" w:cs="Times New Roman"/>
      <w:b/>
      <w:bCs/>
      <w:kern w:val="0"/>
      <w:sz w:val="20"/>
      <w:szCs w:val="20"/>
      <w:lang w:eastAsia="ja-JP"/>
      <w14:ligatures w14:val="none"/>
    </w:rPr>
  </w:style>
  <w:style w:type="character" w:styleId="Mention">
    <w:name w:val="Mention"/>
    <w:basedOn w:val="DefaultParagraphFont"/>
    <w:uiPriority w:val="99"/>
    <w:unhideWhenUsed/>
    <w:rsid w:val="00425A9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581630">
      <w:bodyDiv w:val="1"/>
      <w:marLeft w:val="0"/>
      <w:marRight w:val="0"/>
      <w:marTop w:val="0"/>
      <w:marBottom w:val="0"/>
      <w:divBdr>
        <w:top w:val="none" w:sz="0" w:space="0" w:color="auto"/>
        <w:left w:val="none" w:sz="0" w:space="0" w:color="auto"/>
        <w:bottom w:val="none" w:sz="0" w:space="0" w:color="auto"/>
        <w:right w:val="none" w:sz="0" w:space="0" w:color="auto"/>
      </w:divBdr>
    </w:div>
    <w:div w:id="452602659">
      <w:bodyDiv w:val="1"/>
      <w:marLeft w:val="0"/>
      <w:marRight w:val="0"/>
      <w:marTop w:val="0"/>
      <w:marBottom w:val="0"/>
      <w:divBdr>
        <w:top w:val="none" w:sz="0" w:space="0" w:color="auto"/>
        <w:left w:val="none" w:sz="0" w:space="0" w:color="auto"/>
        <w:bottom w:val="none" w:sz="0" w:space="0" w:color="auto"/>
        <w:right w:val="none" w:sz="0" w:space="0" w:color="auto"/>
      </w:divBdr>
    </w:div>
    <w:div w:id="840395491">
      <w:bodyDiv w:val="1"/>
      <w:marLeft w:val="0"/>
      <w:marRight w:val="0"/>
      <w:marTop w:val="0"/>
      <w:marBottom w:val="0"/>
      <w:divBdr>
        <w:top w:val="none" w:sz="0" w:space="0" w:color="auto"/>
        <w:left w:val="none" w:sz="0" w:space="0" w:color="auto"/>
        <w:bottom w:val="none" w:sz="0" w:space="0" w:color="auto"/>
        <w:right w:val="none" w:sz="0" w:space="0" w:color="auto"/>
      </w:divBdr>
    </w:div>
    <w:div w:id="1009135965">
      <w:bodyDiv w:val="1"/>
      <w:marLeft w:val="0"/>
      <w:marRight w:val="0"/>
      <w:marTop w:val="0"/>
      <w:marBottom w:val="0"/>
      <w:divBdr>
        <w:top w:val="none" w:sz="0" w:space="0" w:color="auto"/>
        <w:left w:val="none" w:sz="0" w:space="0" w:color="auto"/>
        <w:bottom w:val="none" w:sz="0" w:space="0" w:color="auto"/>
        <w:right w:val="none" w:sz="0" w:space="0" w:color="auto"/>
      </w:divBdr>
    </w:div>
    <w:div w:id="191489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TSG_RAN/TSGR_105/Docs/RP-242399.zip" TargetMode="External"/><Relationship Id="rId5" Type="http://schemas.openxmlformats.org/officeDocument/2006/relationships/styles" Target="styles.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AD80D9-B519-44A1-9D20-0C4FC0C69D8F}">
  <ds:schemaRefs>
    <ds:schemaRef ds:uri="http://schemas.microsoft.com/sharepoint/v3"/>
    <ds:schemaRef ds:uri="9b239327-9e80-40e4-b1b7-4394fed77a33"/>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2f282d3b-eb4a-4b09-b61f-b9593442e286"/>
    <ds:schemaRef ds:uri="http://www.w3.org/XML/1998/namespace"/>
    <ds:schemaRef ds:uri="http://purl.org/dc/terms/"/>
    <ds:schemaRef ds:uri="http://schemas.microsoft.com/office/infopath/2007/PartnerControls"/>
    <ds:schemaRef ds:uri="d8762117-8292-4133-b1c7-eab5c6487cfd"/>
    <ds:schemaRef ds:uri="http://purl.org/dc/dcmitype/"/>
  </ds:schemaRefs>
</ds:datastoreItem>
</file>

<file path=customXml/itemProps2.xml><?xml version="1.0" encoding="utf-8"?>
<ds:datastoreItem xmlns:ds="http://schemas.openxmlformats.org/officeDocument/2006/customXml" ds:itemID="{10E4114E-83D5-4F1D-98FA-DAFB37DF1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CFC6DB-7C7A-4517-8EDE-15D2024E1C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11</Pages>
  <Words>3681</Words>
  <Characters>20987</Characters>
  <Application>Microsoft Office Word</Application>
  <DocSecurity>0</DocSecurity>
  <Lines>174</Lines>
  <Paragraphs>49</Paragraphs>
  <ScaleCrop>false</ScaleCrop>
  <Company>Ericsson</Company>
  <LinksUpToDate>false</LinksUpToDate>
  <CharactersWithSpaces>24619</CharactersWithSpaces>
  <SharedDoc>false</SharedDoc>
  <HLinks>
    <vt:vector size="12" baseType="variant">
      <vt:variant>
        <vt:i4>8060928</vt:i4>
      </vt:variant>
      <vt:variant>
        <vt:i4>9</vt:i4>
      </vt:variant>
      <vt:variant>
        <vt:i4>0</vt:i4>
      </vt:variant>
      <vt:variant>
        <vt:i4>5</vt:i4>
      </vt:variant>
      <vt:variant>
        <vt:lpwstr>mailto:3GPPLiaison@etsi.org</vt:lpwstr>
      </vt:variant>
      <vt:variant>
        <vt:lpwstr/>
      </vt:variant>
      <vt:variant>
        <vt:i4>6619144</vt:i4>
      </vt:variant>
      <vt:variant>
        <vt:i4>0</vt:i4>
      </vt:variant>
      <vt:variant>
        <vt:i4>0</vt:i4>
      </vt:variant>
      <vt:variant>
        <vt:i4>5</vt:i4>
      </vt:variant>
      <vt:variant>
        <vt:lpwstr>https://www.3gpp.org/ftp/tsg_ran/TSG_RAN/TSGR_105/Docs/RP-242399.zip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cp:lastModifiedBy>
  <cp:revision>242</cp:revision>
  <dcterms:created xsi:type="dcterms:W3CDTF">2024-09-17T08:56:00Z</dcterms:created>
  <dcterms:modified xsi:type="dcterms:W3CDTF">2024-10-02T15:32:00Z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